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BC7" w:rsidRPr="006F0536" w:rsidRDefault="00E66BC7" w:rsidP="00E66BC7">
      <w:pPr>
        <w:rPr>
          <w:rFonts w:asciiTheme="minorHAnsi" w:hAnsiTheme="minorHAnsi" w:cstheme="minorHAnsi"/>
        </w:rPr>
      </w:pPr>
      <w:bookmarkStart w:id="0" w:name="_GoBack"/>
      <w:bookmarkEnd w:id="0"/>
    </w:p>
    <w:p w:rsidR="008A5DAF" w:rsidRDefault="008A5DAF" w:rsidP="008E7935">
      <w:pPr>
        <w:pStyle w:val="Odstavecseseznamem"/>
        <w:spacing w:after="60"/>
        <w:rPr>
          <w:rFonts w:asciiTheme="minorHAnsi" w:hAnsiTheme="minorHAnsi" w:cstheme="minorHAnsi"/>
          <w:szCs w:val="24"/>
        </w:rPr>
      </w:pPr>
    </w:p>
    <w:p w:rsidR="00235959" w:rsidRDefault="00235959" w:rsidP="008E7935">
      <w:pPr>
        <w:pStyle w:val="Odstavecseseznamem"/>
        <w:spacing w:after="60"/>
        <w:rPr>
          <w:rFonts w:asciiTheme="minorHAnsi" w:hAnsiTheme="minorHAnsi" w:cstheme="minorHAnsi"/>
          <w:szCs w:val="24"/>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6879"/>
      </w:tblGrid>
      <w:tr w:rsidR="00235959" w:rsidRPr="00C02AC2" w:rsidTr="0059530E">
        <w:trPr>
          <w:cantSplit/>
        </w:trPr>
        <w:tc>
          <w:tcPr>
            <w:tcW w:w="8789" w:type="dxa"/>
            <w:gridSpan w:val="2"/>
          </w:tcPr>
          <w:p w:rsidR="00235959" w:rsidRPr="00C02AC2" w:rsidRDefault="00235959" w:rsidP="0059530E">
            <w:pPr>
              <w:pStyle w:val="Nadpis1"/>
              <w:spacing w:before="0"/>
              <w:jc w:val="center"/>
              <w:rPr>
                <w:rFonts w:ascii="Times New Roman" w:hAnsi="Times New Roman" w:cs="Times New Roman"/>
                <w:color w:val="auto"/>
                <w:sz w:val="24"/>
                <w:szCs w:val="24"/>
              </w:rPr>
            </w:pPr>
            <w:r w:rsidRPr="00C02AC2">
              <w:rPr>
                <w:rFonts w:ascii="Times New Roman" w:hAnsi="Times New Roman" w:cs="Times New Roman"/>
                <w:color w:val="auto"/>
                <w:sz w:val="24"/>
                <w:szCs w:val="24"/>
              </w:rPr>
              <w:t>CO DĚLAT, KDYŽ – INTERVENCE PEDAGOGA</w:t>
            </w:r>
          </w:p>
          <w:p w:rsidR="00235959" w:rsidRPr="00C02AC2" w:rsidRDefault="00235959" w:rsidP="0059530E">
            <w:pPr>
              <w:pStyle w:val="Nadpis1"/>
              <w:spacing w:before="0"/>
              <w:jc w:val="center"/>
              <w:rPr>
                <w:rFonts w:ascii="Times New Roman" w:hAnsi="Times New Roman" w:cs="Times New Roman"/>
                <w:color w:val="auto"/>
                <w:sz w:val="24"/>
                <w:szCs w:val="24"/>
              </w:rPr>
            </w:pPr>
            <w:r w:rsidRPr="00C02AC2">
              <w:rPr>
                <w:rFonts w:ascii="Times New Roman" w:hAnsi="Times New Roman" w:cs="Times New Roman"/>
                <w:color w:val="auto"/>
                <w:sz w:val="24"/>
                <w:szCs w:val="24"/>
              </w:rPr>
              <w:t>Rizikové chování ve školním prostředí – rámcový koncept</w:t>
            </w:r>
          </w:p>
          <w:p w:rsidR="00235959" w:rsidRPr="00C02AC2" w:rsidRDefault="00235959" w:rsidP="0059530E">
            <w:pPr>
              <w:jc w:val="center"/>
              <w:rPr>
                <w:b/>
                <w:bCs/>
                <w:sz w:val="24"/>
                <w:szCs w:val="24"/>
              </w:rPr>
            </w:pPr>
            <w:r w:rsidRPr="00C02AC2">
              <w:rPr>
                <w:sz w:val="24"/>
                <w:szCs w:val="24"/>
              </w:rPr>
              <w:t>Příloha č. 10</w:t>
            </w:r>
          </w:p>
          <w:p w:rsidR="00235959" w:rsidRPr="00C02AC2" w:rsidRDefault="00235959" w:rsidP="0059530E">
            <w:pPr>
              <w:jc w:val="center"/>
              <w:rPr>
                <w:i/>
                <w:iCs/>
                <w:sz w:val="24"/>
                <w:szCs w:val="24"/>
              </w:rPr>
            </w:pPr>
            <w:r w:rsidRPr="00C02AC2">
              <w:rPr>
                <w:i/>
                <w:iCs/>
                <w:sz w:val="24"/>
                <w:szCs w:val="24"/>
              </w:rPr>
              <w:t>Název: Vandalismus</w:t>
            </w:r>
          </w:p>
          <w:p w:rsidR="00235959" w:rsidRPr="00C02AC2" w:rsidRDefault="00235959" w:rsidP="0059530E">
            <w:pPr>
              <w:jc w:val="center"/>
              <w:rPr>
                <w:i/>
                <w:iCs/>
                <w:sz w:val="24"/>
                <w:szCs w:val="24"/>
              </w:rPr>
            </w:pPr>
            <w:r w:rsidRPr="00C02AC2">
              <w:rPr>
                <w:i/>
                <w:iCs/>
                <w:sz w:val="24"/>
                <w:szCs w:val="24"/>
              </w:rPr>
              <w:t xml:space="preserve">Autor: Mgr. Jarmila Kaplanová, </w:t>
            </w:r>
            <w:r w:rsidRPr="00C02AC2">
              <w:rPr>
                <w:bCs/>
                <w:i/>
                <w:sz w:val="24"/>
                <w:szCs w:val="24"/>
              </w:rPr>
              <w:t>Mgr. Zdeňka Procházková</w:t>
            </w:r>
          </w:p>
        </w:tc>
      </w:tr>
      <w:tr w:rsidR="00235959" w:rsidRPr="00C02AC2" w:rsidTr="0059530E">
        <w:tc>
          <w:tcPr>
            <w:tcW w:w="1910" w:type="dxa"/>
            <w:vAlign w:val="center"/>
          </w:tcPr>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spacing w:line="276" w:lineRule="auto"/>
              <w:rPr>
                <w:bCs/>
                <w:sz w:val="24"/>
                <w:szCs w:val="24"/>
              </w:rPr>
            </w:pPr>
            <w:r w:rsidRPr="00C02AC2">
              <w:rPr>
                <w:bCs/>
                <w:sz w:val="24"/>
                <w:szCs w:val="24"/>
              </w:rPr>
              <w:t>Typ rizikového chování</w:t>
            </w: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tc>
        <w:tc>
          <w:tcPr>
            <w:tcW w:w="6879" w:type="dxa"/>
          </w:tcPr>
          <w:p w:rsidR="00235959" w:rsidRPr="00C02AC2" w:rsidRDefault="00235959" w:rsidP="0059530E">
            <w:pPr>
              <w:jc w:val="both"/>
              <w:rPr>
                <w:sz w:val="24"/>
                <w:szCs w:val="24"/>
              </w:rPr>
            </w:pPr>
            <w:r w:rsidRPr="00C02AC2">
              <w:rPr>
                <w:sz w:val="24"/>
                <w:szCs w:val="24"/>
              </w:rPr>
              <w:t>Vandalismus patří mezi jevy rizikové, škodlivé a jdoucí proti stávajícím společenským normám.</w:t>
            </w:r>
          </w:p>
          <w:p w:rsidR="00235959" w:rsidRPr="00C02AC2" w:rsidRDefault="00235959" w:rsidP="0059530E">
            <w:pPr>
              <w:jc w:val="both"/>
              <w:rPr>
                <w:color w:val="222222"/>
                <w:sz w:val="24"/>
                <w:szCs w:val="24"/>
                <w:shd w:val="clear" w:color="auto" w:fill="FFFFFF"/>
              </w:rPr>
            </w:pPr>
            <w:r w:rsidRPr="00C02AC2">
              <w:rPr>
                <w:color w:val="222222"/>
                <w:sz w:val="24"/>
                <w:szCs w:val="24"/>
                <w:shd w:val="clear" w:color="auto" w:fill="FFFFFF"/>
              </w:rPr>
              <w:t>Jako </w:t>
            </w:r>
            <w:r w:rsidRPr="00C02AC2">
              <w:rPr>
                <w:b/>
                <w:bCs/>
                <w:color w:val="222222"/>
                <w:sz w:val="24"/>
                <w:szCs w:val="24"/>
                <w:shd w:val="clear" w:color="auto" w:fill="FFFFFF"/>
              </w:rPr>
              <w:t>vandalismus</w:t>
            </w:r>
            <w:r w:rsidRPr="00C02AC2">
              <w:rPr>
                <w:color w:val="222222"/>
                <w:sz w:val="24"/>
                <w:szCs w:val="24"/>
                <w:shd w:val="clear" w:color="auto" w:fill="FFFFFF"/>
              </w:rPr>
              <w:t> se označuje svévolné poškozování a ničení veřejného i soukromého majetku či podobných statků, které nepřinášejí pachateli žádné materiální obohacení a pro které pachatel zpravidla nemá žádný motiv - většinou tak koná jen pro vlastní potěšení či pro potřebu odreagovat se. Často k němu dochází pod vlivem alkoholu nebo jiných drog.</w:t>
            </w:r>
          </w:p>
          <w:p w:rsidR="00235959" w:rsidRPr="00C02AC2" w:rsidRDefault="00235959" w:rsidP="0059530E">
            <w:pPr>
              <w:jc w:val="both"/>
              <w:rPr>
                <w:sz w:val="24"/>
                <w:szCs w:val="24"/>
              </w:rPr>
            </w:pPr>
            <w:r w:rsidRPr="00C02AC2">
              <w:rPr>
                <w:color w:val="000000"/>
                <w:sz w:val="24"/>
                <w:szCs w:val="24"/>
              </w:rPr>
              <w:t>Pod vandalismus řadíme projevy chování, které jsou namířené proti druhé osobě či skupině lidí a jejich majetku.</w:t>
            </w:r>
            <w:r w:rsidRPr="00C02AC2">
              <w:rPr>
                <w:sz w:val="24"/>
                <w:szCs w:val="24"/>
              </w:rPr>
              <w:t xml:space="preserve"> Jedná se např. o poškozování a ničení veřejného a soukromého majetku či věcných hodnot, ničení přírody, kulturních a společenských objektů. </w:t>
            </w:r>
          </w:p>
          <w:p w:rsidR="00235959" w:rsidRPr="00C02AC2" w:rsidRDefault="00235959" w:rsidP="0059530E">
            <w:pPr>
              <w:jc w:val="both"/>
              <w:rPr>
                <w:sz w:val="24"/>
                <w:szCs w:val="24"/>
              </w:rPr>
            </w:pPr>
            <w:r w:rsidRPr="00C02AC2">
              <w:rPr>
                <w:sz w:val="24"/>
                <w:szCs w:val="24"/>
              </w:rPr>
              <w:t>Vandalismus bývá páchán často ve skupinách, např. vrstevnických partách. Někdy ho lze proto vnímat jako projev skupinového protestu, provokace, upozornění na sebe. Toto chování bývá typické zejména pro dospívající. V některých případech může být specifickým projevem agresivního chování sloužící např. k uvolnění nahromaděné frustrace.</w:t>
            </w:r>
          </w:p>
          <w:p w:rsidR="00235959" w:rsidRPr="00C02AC2" w:rsidRDefault="00235959" w:rsidP="0059530E">
            <w:pPr>
              <w:jc w:val="both"/>
              <w:rPr>
                <w:sz w:val="24"/>
                <w:szCs w:val="24"/>
              </w:rPr>
            </w:pPr>
            <w:r w:rsidRPr="00C02AC2">
              <w:rPr>
                <w:color w:val="000000"/>
                <w:sz w:val="24"/>
                <w:szCs w:val="24"/>
              </w:rPr>
              <w:t>Ve škole se jedná nejčastěji o poškozování školního majetku či věcí spolužáků.</w:t>
            </w:r>
            <w:r w:rsidRPr="00C02AC2">
              <w:rPr>
                <w:bCs/>
                <w:sz w:val="24"/>
                <w:szCs w:val="24"/>
              </w:rPr>
              <w:t xml:space="preserve"> Útoky na věci mají za následek jejich úplné zničení (ulomené části nábytku, prokopnuté dveře, zničené školní pomůcky, učebnice části oblečení apod.). Mezi poškozování školního majetku řadíme také sprejerství (čmáranice a nápisy na zdech nebo školním nábytku, apod.). Primárním motivem sprejerství</w:t>
            </w:r>
            <w:r w:rsidRPr="00C02AC2">
              <w:rPr>
                <w:sz w:val="24"/>
                <w:szCs w:val="24"/>
              </w:rPr>
              <w:t xml:space="preserve"> nemusí být záměrné poškození majetku, ale např. kreativní vyjádření sebe sama u dospívajícího jedince (avšak společensky netolerovaným způsobem).</w:t>
            </w:r>
          </w:p>
          <w:p w:rsidR="00235959" w:rsidRPr="00C02AC2" w:rsidRDefault="00235959" w:rsidP="0059530E">
            <w:pPr>
              <w:jc w:val="both"/>
              <w:rPr>
                <w:sz w:val="24"/>
                <w:szCs w:val="24"/>
              </w:rPr>
            </w:pPr>
          </w:p>
          <w:p w:rsidR="00235959" w:rsidRPr="00C02AC2" w:rsidRDefault="00235959" w:rsidP="0059530E">
            <w:pPr>
              <w:jc w:val="both"/>
              <w:rPr>
                <w:b/>
                <w:bCs/>
                <w:sz w:val="24"/>
                <w:szCs w:val="24"/>
              </w:rPr>
            </w:pPr>
            <w:r w:rsidRPr="00C02AC2">
              <w:rPr>
                <w:b/>
                <w:bCs/>
                <w:sz w:val="24"/>
                <w:szCs w:val="24"/>
              </w:rPr>
              <w:t xml:space="preserve">Druhy vandalismu (Zimbardo, 2005): </w:t>
            </w:r>
          </w:p>
          <w:p w:rsidR="00235959" w:rsidRPr="00C02AC2" w:rsidRDefault="00235959" w:rsidP="00235959">
            <w:pPr>
              <w:pStyle w:val="Odstavecseseznamem"/>
              <w:numPr>
                <w:ilvl w:val="0"/>
                <w:numId w:val="14"/>
              </w:numPr>
              <w:ind w:left="210" w:hanging="210"/>
              <w:contextualSpacing w:val="0"/>
              <w:rPr>
                <w:bCs/>
                <w:szCs w:val="24"/>
              </w:rPr>
            </w:pPr>
            <w:r w:rsidRPr="00C02AC2">
              <w:rPr>
                <w:bCs/>
                <w:szCs w:val="24"/>
              </w:rPr>
              <w:t>hrabivý – např. rozbíjení automatů – cíl získat vhozené mince;</w:t>
            </w:r>
          </w:p>
          <w:p w:rsidR="00235959" w:rsidRPr="00C02AC2" w:rsidRDefault="00235959" w:rsidP="00235959">
            <w:pPr>
              <w:pStyle w:val="Odstavecseseznamem"/>
              <w:numPr>
                <w:ilvl w:val="0"/>
                <w:numId w:val="14"/>
              </w:numPr>
              <w:ind w:left="210" w:hanging="210"/>
              <w:contextualSpacing w:val="0"/>
              <w:rPr>
                <w:bCs/>
                <w:szCs w:val="24"/>
              </w:rPr>
            </w:pPr>
            <w:r w:rsidRPr="00C02AC2">
              <w:rPr>
                <w:bCs/>
                <w:szCs w:val="24"/>
              </w:rPr>
              <w:t xml:space="preserve">taktický – cílem je upoutat pozornost; </w:t>
            </w:r>
          </w:p>
          <w:p w:rsidR="00235959" w:rsidRPr="00C02AC2" w:rsidRDefault="00235959" w:rsidP="00235959">
            <w:pPr>
              <w:pStyle w:val="Odstavecseseznamem"/>
              <w:numPr>
                <w:ilvl w:val="0"/>
                <w:numId w:val="14"/>
              </w:numPr>
              <w:ind w:left="210" w:hanging="210"/>
              <w:contextualSpacing w:val="0"/>
              <w:rPr>
                <w:bCs/>
                <w:szCs w:val="24"/>
              </w:rPr>
            </w:pPr>
            <w:r w:rsidRPr="00C02AC2">
              <w:rPr>
                <w:bCs/>
                <w:szCs w:val="24"/>
              </w:rPr>
              <w:t xml:space="preserve">ideologický – upozornit na vlastní postoje nebo požadavky; </w:t>
            </w:r>
          </w:p>
          <w:p w:rsidR="00235959" w:rsidRPr="00C02AC2" w:rsidRDefault="00235959" w:rsidP="00235959">
            <w:pPr>
              <w:pStyle w:val="Odstavecseseznamem"/>
              <w:numPr>
                <w:ilvl w:val="0"/>
                <w:numId w:val="14"/>
              </w:numPr>
              <w:ind w:left="210" w:hanging="210"/>
              <w:contextualSpacing w:val="0"/>
              <w:rPr>
                <w:bCs/>
                <w:szCs w:val="24"/>
              </w:rPr>
            </w:pPr>
            <w:r w:rsidRPr="00C02AC2">
              <w:rPr>
                <w:bCs/>
                <w:szCs w:val="24"/>
              </w:rPr>
              <w:t>mstivý – má podobu odplaty za skutečnou nebo domnělou křivdu,</w:t>
            </w:r>
          </w:p>
          <w:p w:rsidR="00235959" w:rsidRPr="00C02AC2" w:rsidRDefault="00235959" w:rsidP="00235959">
            <w:pPr>
              <w:pStyle w:val="Odstavecseseznamem"/>
              <w:numPr>
                <w:ilvl w:val="0"/>
                <w:numId w:val="14"/>
              </w:numPr>
              <w:ind w:left="210" w:hanging="210"/>
              <w:contextualSpacing w:val="0"/>
              <w:rPr>
                <w:bCs/>
                <w:szCs w:val="24"/>
              </w:rPr>
            </w:pPr>
            <w:r w:rsidRPr="00C02AC2">
              <w:rPr>
                <w:bCs/>
                <w:szCs w:val="24"/>
              </w:rPr>
              <w:t>odplata za něco (např. žák ničí majetek školy jako pomstu za chování učitele nebo špatnou známku);</w:t>
            </w:r>
          </w:p>
          <w:p w:rsidR="00235959" w:rsidRPr="00C02AC2" w:rsidRDefault="00235959" w:rsidP="00235959">
            <w:pPr>
              <w:pStyle w:val="Odstavecseseznamem"/>
              <w:numPr>
                <w:ilvl w:val="0"/>
                <w:numId w:val="14"/>
              </w:numPr>
              <w:ind w:left="210" w:hanging="210"/>
              <w:contextualSpacing w:val="0"/>
              <w:rPr>
                <w:bCs/>
                <w:szCs w:val="24"/>
              </w:rPr>
            </w:pPr>
            <w:r w:rsidRPr="00C02AC2">
              <w:rPr>
                <w:bCs/>
                <w:szCs w:val="24"/>
              </w:rPr>
              <w:t xml:space="preserve">hravý – např. sázka o to, kdo rozbije více oken, pouličních lamp apod.; </w:t>
            </w:r>
          </w:p>
          <w:p w:rsidR="00235959" w:rsidRPr="00C02AC2" w:rsidRDefault="00235959" w:rsidP="00235959">
            <w:pPr>
              <w:pStyle w:val="Odstavecseseznamem"/>
              <w:numPr>
                <w:ilvl w:val="0"/>
                <w:numId w:val="14"/>
              </w:numPr>
              <w:ind w:left="210" w:hanging="210"/>
              <w:contextualSpacing w:val="0"/>
              <w:rPr>
                <w:bCs/>
                <w:szCs w:val="24"/>
              </w:rPr>
            </w:pPr>
            <w:r w:rsidRPr="00C02AC2">
              <w:rPr>
                <w:bCs/>
                <w:szCs w:val="24"/>
              </w:rPr>
              <w:t>zlostný – jako výraz zloby nebo závisti (např. ničení drahých aut).</w:t>
            </w:r>
          </w:p>
          <w:p w:rsidR="00235959" w:rsidRDefault="00235959" w:rsidP="0059530E">
            <w:pPr>
              <w:jc w:val="both"/>
              <w:rPr>
                <w:bCs/>
                <w:sz w:val="24"/>
                <w:szCs w:val="24"/>
              </w:rPr>
            </w:pPr>
          </w:p>
          <w:p w:rsidR="008A3586" w:rsidRPr="00C02AC2" w:rsidRDefault="008A3586" w:rsidP="0059530E">
            <w:pPr>
              <w:jc w:val="both"/>
              <w:rPr>
                <w:bCs/>
                <w:sz w:val="24"/>
                <w:szCs w:val="24"/>
              </w:rPr>
            </w:pPr>
          </w:p>
          <w:p w:rsidR="00235959" w:rsidRPr="00C02AC2" w:rsidRDefault="00235959" w:rsidP="0059530E">
            <w:pPr>
              <w:jc w:val="both"/>
              <w:rPr>
                <w:b/>
                <w:bCs/>
                <w:sz w:val="24"/>
                <w:szCs w:val="24"/>
              </w:rPr>
            </w:pPr>
            <w:r w:rsidRPr="00C02AC2">
              <w:rPr>
                <w:b/>
                <w:bCs/>
                <w:sz w:val="24"/>
                <w:szCs w:val="24"/>
              </w:rPr>
              <w:t>Agresivita a násilí</w:t>
            </w:r>
          </w:p>
          <w:p w:rsidR="00235959" w:rsidRPr="00C02AC2" w:rsidRDefault="00235959" w:rsidP="0059530E">
            <w:pPr>
              <w:jc w:val="both"/>
              <w:rPr>
                <w:bCs/>
                <w:sz w:val="24"/>
                <w:szCs w:val="24"/>
                <w:vertAlign w:val="superscript"/>
              </w:rPr>
            </w:pPr>
            <w:r w:rsidRPr="00C02AC2">
              <w:rPr>
                <w:bCs/>
                <w:sz w:val="24"/>
                <w:szCs w:val="24"/>
              </w:rPr>
              <w:t xml:space="preserve">Agresivní chování z hlediska sociální patologie můžeme definovat </w:t>
            </w:r>
            <w:r w:rsidRPr="00C02AC2">
              <w:rPr>
                <w:bCs/>
                <w:sz w:val="24"/>
                <w:szCs w:val="24"/>
              </w:rPr>
              <w:lastRenderedPageBreak/>
              <w:t>jako porušení sociálních norem, jako chování omezující práva a narušující integritu sociálního chování. Jedná se o tendenci k útočnému a násilnému jednání vůči druhé osobě či okolí. Násilí bývá někdy za agresivitu zaměňováno. Jedná se o pojem používaný pouze pro lidské jednání či chování (Fišer, Škoda, 2014).</w:t>
            </w:r>
          </w:p>
          <w:p w:rsidR="00235959" w:rsidRPr="00C02AC2" w:rsidRDefault="00235959" w:rsidP="0059530E">
            <w:pPr>
              <w:jc w:val="both"/>
              <w:rPr>
                <w:bCs/>
                <w:sz w:val="24"/>
                <w:szCs w:val="24"/>
                <w:vertAlign w:val="superscript"/>
              </w:rPr>
            </w:pPr>
            <w:r w:rsidRPr="00C02AC2">
              <w:rPr>
                <w:bCs/>
                <w:sz w:val="24"/>
                <w:szCs w:val="24"/>
              </w:rPr>
              <w:t>Vandalismus je specifickým typem agresivního chování pozorovaného u lidí. Takové jednání bývá i trestné a také jej můžeme označit jako delikventní. Vandalismus můžeme charakterizovat jako logicky nezdůvodnitelné poškozování a ničení veřejného i soukromého majetku. Toto jednání nepřináší pachateli žádný materiální zisk. Pachatel se tohoto jednání dopouští pouze pro vlastní potěšení či pro potřebu odreagovat se. Jedná se o akt zvůle. Tu jedinec ukazuje proto, aby demonstroval, že on sám kontroluje svoji moc.</w:t>
            </w:r>
          </w:p>
          <w:p w:rsidR="00235959" w:rsidRPr="00C02AC2" w:rsidRDefault="00235959" w:rsidP="0059530E">
            <w:pPr>
              <w:jc w:val="both"/>
              <w:rPr>
                <w:bCs/>
                <w:sz w:val="24"/>
                <w:szCs w:val="24"/>
              </w:rPr>
            </w:pPr>
            <w:r w:rsidRPr="00C02AC2">
              <w:rPr>
                <w:bCs/>
                <w:sz w:val="24"/>
                <w:szCs w:val="24"/>
              </w:rPr>
              <w:t>Vandalismus často patří k životnímu stylu adolescentů, který je často doplňován i dalšími sociálně patologickými jevy.</w:t>
            </w:r>
          </w:p>
          <w:p w:rsidR="00235959" w:rsidRPr="00C02AC2" w:rsidRDefault="00235959" w:rsidP="0059530E">
            <w:pPr>
              <w:jc w:val="both"/>
              <w:rPr>
                <w:bCs/>
                <w:sz w:val="24"/>
                <w:szCs w:val="24"/>
              </w:rPr>
            </w:pPr>
            <w:r w:rsidRPr="00C02AC2">
              <w:rPr>
                <w:bCs/>
                <w:sz w:val="24"/>
                <w:szCs w:val="24"/>
              </w:rPr>
              <w:t>Porozumění motivačnímu pozadí tohoto chování je cestou k odlišení vandalismu od obdobných projevů chování.</w:t>
            </w:r>
          </w:p>
          <w:p w:rsidR="00235959" w:rsidRPr="00C02AC2" w:rsidRDefault="00235959" w:rsidP="0059530E">
            <w:pPr>
              <w:jc w:val="both"/>
              <w:rPr>
                <w:bCs/>
                <w:sz w:val="24"/>
                <w:szCs w:val="24"/>
                <w:vertAlign w:val="superscript"/>
              </w:rPr>
            </w:pPr>
          </w:p>
          <w:p w:rsidR="00235959" w:rsidRPr="00C02AC2" w:rsidRDefault="00235959" w:rsidP="0059530E">
            <w:pPr>
              <w:jc w:val="both"/>
              <w:rPr>
                <w:b/>
                <w:bCs/>
                <w:sz w:val="24"/>
                <w:szCs w:val="24"/>
              </w:rPr>
            </w:pPr>
            <w:r w:rsidRPr="00C02AC2">
              <w:rPr>
                <w:b/>
                <w:bCs/>
                <w:sz w:val="24"/>
                <w:szCs w:val="24"/>
              </w:rPr>
              <w:t>Motivace k vandalismu:</w:t>
            </w:r>
          </w:p>
          <w:p w:rsidR="00235959" w:rsidRPr="00C02AC2" w:rsidRDefault="00235959" w:rsidP="0059530E">
            <w:pPr>
              <w:jc w:val="both"/>
              <w:rPr>
                <w:bCs/>
                <w:sz w:val="24"/>
                <w:szCs w:val="24"/>
                <w:vertAlign w:val="superscript"/>
              </w:rPr>
            </w:pPr>
            <w:r w:rsidRPr="00C02AC2">
              <w:rPr>
                <w:bCs/>
                <w:sz w:val="24"/>
                <w:szCs w:val="24"/>
              </w:rPr>
              <w:t>Důvody pro takové chování jsou nejrůznější a pro vypořádání se s tímto jevem je třeba se jimi v každém konkrétním případě zabývat. Jestliže se jedná o záměr a cíl, pak je třeba použít vůči žákyni/žákovi jiné opatření, než když se jedná o snahu na sebe upozornit, vyrovnat se spolužákům a spolužačkám nebo o následek šikany, či její doprovodný projev. Dále může být příčinou např. nuda, prázdnota, radost z ničení, potřeba stát se členem party a získání pozice a obdivu v partě, ukázka vlastní odvahy a síly před vrstevníky, získání zájmu osob opačného pohlaví, pomsta (Fišer, Škoda, 2014).</w:t>
            </w:r>
          </w:p>
          <w:p w:rsidR="00235959" w:rsidRPr="00C02AC2" w:rsidRDefault="00235959" w:rsidP="0059530E">
            <w:pPr>
              <w:jc w:val="both"/>
              <w:rPr>
                <w:bCs/>
                <w:sz w:val="24"/>
                <w:szCs w:val="24"/>
                <w:vertAlign w:val="superscript"/>
              </w:rPr>
            </w:pPr>
            <w:r w:rsidRPr="00C02AC2">
              <w:rPr>
                <w:bCs/>
                <w:sz w:val="24"/>
                <w:szCs w:val="24"/>
              </w:rPr>
              <w:t>Vandalismus (včetně sprejerství) se může pojit s dalšími delikventními projevy chování, což dokládají i některé studie (Kraus, Hroncová, 2010). Z toho důvodu je vhodné těmto projevům (a těm, kteří se tak projevují) věnovat zvýšenou pozornost, jelikož se může jednat o viditelné projevy nezdravého vývoje dítěte (vlivem sociálního znevýhodnění, rodinného zanedbávání nebo důsledkem osobnostních či vývojových obtíží), (Fišer, Škoda, 2014).</w:t>
            </w:r>
          </w:p>
          <w:p w:rsidR="00235959" w:rsidRPr="00C02AC2" w:rsidRDefault="00235959" w:rsidP="0059530E">
            <w:pPr>
              <w:jc w:val="both"/>
              <w:rPr>
                <w:bCs/>
                <w:sz w:val="24"/>
                <w:szCs w:val="24"/>
              </w:rPr>
            </w:pPr>
            <w:r w:rsidRPr="00C02AC2">
              <w:rPr>
                <w:bCs/>
                <w:sz w:val="24"/>
                <w:szCs w:val="24"/>
              </w:rPr>
              <w:t xml:space="preserve">Výchovný styl ve velké míře ovlivňuje osobnost dítěte, jeho chování a způsob přijímání pravidel. Stejně jako v rodině, tak i ve škole vede nesprávný výchovný styl u mládeže ke vzdoru, protestu, odporu. Tento vzdor může být dáván najevo prostřednictvím agrese vůči věcem dostupným ve školním prostředí – žáci ničí vybavení školní třídy (lavice, židle), školní pomůcky (ať již v majetku spolužáků nebo v majetku školy), hygienické zázemí nebo šatny (stržená splachovadla, vytrhané vodovodní baterie, popsané nebo rozkopané dveře) a také samotnou budovu školy (rozbitá okna, posprejovaná fasáda) či majetek samotného učitele (propíchané pneumatiky nebo utržené stěrače na osobním automobilu). Správný výchovný styl (založený na respektování individuality dítěte a podpoře jeho silných stránek) naopak podporuje kooperaci studentů, potencuje zdravý osobnostní růst dítěte a slouží jako prevence veškerých forem </w:t>
            </w:r>
            <w:r w:rsidRPr="00C02AC2">
              <w:rPr>
                <w:bCs/>
                <w:sz w:val="24"/>
                <w:szCs w:val="24"/>
              </w:rPr>
              <w:lastRenderedPageBreak/>
              <w:t>rizikového chování, včetně vandalismu.</w:t>
            </w:r>
          </w:p>
          <w:p w:rsidR="00235959" w:rsidRPr="00C02AC2" w:rsidRDefault="00235959" w:rsidP="0059530E">
            <w:pPr>
              <w:jc w:val="both"/>
              <w:rPr>
                <w:bCs/>
                <w:sz w:val="24"/>
                <w:szCs w:val="24"/>
              </w:rPr>
            </w:pPr>
            <w:r w:rsidRPr="00C02AC2">
              <w:rPr>
                <w:bCs/>
                <w:sz w:val="24"/>
                <w:szCs w:val="24"/>
              </w:rPr>
              <w:t>Pod pojmem výchovný styl si můžeme představit způsob výchovy, který je ovlivněn obecnými zásadami, metodami výchovy a výuky a zejména poté osobností rodiče či učitele.</w:t>
            </w:r>
          </w:p>
          <w:p w:rsidR="00235959" w:rsidRPr="00C02AC2" w:rsidRDefault="00235959" w:rsidP="0059530E">
            <w:pPr>
              <w:jc w:val="both"/>
              <w:rPr>
                <w:bCs/>
                <w:sz w:val="24"/>
                <w:szCs w:val="24"/>
              </w:rPr>
            </w:pPr>
          </w:p>
          <w:p w:rsidR="00235959" w:rsidRPr="00C02AC2" w:rsidRDefault="00235959" w:rsidP="0059530E">
            <w:pPr>
              <w:jc w:val="both"/>
              <w:rPr>
                <w:b/>
                <w:bCs/>
                <w:sz w:val="24"/>
                <w:szCs w:val="24"/>
              </w:rPr>
            </w:pPr>
            <w:r w:rsidRPr="00C02AC2">
              <w:rPr>
                <w:b/>
                <w:bCs/>
                <w:sz w:val="24"/>
                <w:szCs w:val="24"/>
              </w:rPr>
              <w:t>Základní dělení výchovných stylů (stejné z pozice rodičů i pedagogů):</w:t>
            </w:r>
          </w:p>
          <w:p w:rsidR="00235959" w:rsidRPr="00C02AC2" w:rsidRDefault="00235959" w:rsidP="00235959">
            <w:pPr>
              <w:pStyle w:val="Odstavecseseznamem"/>
              <w:numPr>
                <w:ilvl w:val="0"/>
                <w:numId w:val="9"/>
              </w:numPr>
              <w:contextualSpacing w:val="0"/>
              <w:rPr>
                <w:bCs/>
                <w:szCs w:val="24"/>
              </w:rPr>
            </w:pPr>
            <w:r w:rsidRPr="00C02AC2">
              <w:rPr>
                <w:bCs/>
                <w:szCs w:val="24"/>
              </w:rPr>
              <w:t xml:space="preserve">Autokratický styl (dominantní, autoritářský) – rodič či učitel vyžaduje úctu k autoritě a výchova je řízena příkazy a tresty. Zpravidla je zde ze strany rodiče či učitele malé pochopení pro potřeby a přání dětí. </w:t>
            </w:r>
            <w:r w:rsidRPr="007339F7">
              <w:rPr>
                <w:bCs/>
                <w:szCs w:val="24"/>
              </w:rPr>
              <w:t>Děti</w:t>
            </w:r>
            <w:r w:rsidR="007339F7" w:rsidRPr="007339F7">
              <w:rPr>
                <w:bCs/>
                <w:szCs w:val="24"/>
              </w:rPr>
              <w:t xml:space="preserve">, </w:t>
            </w:r>
            <w:r w:rsidR="007339F7" w:rsidRPr="007339F7">
              <w:t>žáci a studenti (dále „</w:t>
            </w:r>
            <w:r w:rsidR="00954165" w:rsidRPr="007339F7">
              <w:t xml:space="preserve">žáci“), </w:t>
            </w:r>
            <w:r w:rsidR="00954165" w:rsidRPr="00C02AC2">
              <w:rPr>
                <w:bCs/>
                <w:szCs w:val="24"/>
              </w:rPr>
              <w:t>tak</w:t>
            </w:r>
            <w:r w:rsidRPr="00C02AC2">
              <w:rPr>
                <w:bCs/>
                <w:szCs w:val="24"/>
              </w:rPr>
              <w:t xml:space="preserve"> mají malý prostor pro samostatné rozhodování a jednání. Tento styl vychovává submisivní, závislé a málo iniciativní osobnosti, které mohou být v dospělosti agresivní k autoritám</w:t>
            </w:r>
          </w:p>
          <w:p w:rsidR="00235959" w:rsidRPr="00C02AC2" w:rsidRDefault="00235959" w:rsidP="00235959">
            <w:pPr>
              <w:pStyle w:val="Odstavecseseznamem"/>
              <w:numPr>
                <w:ilvl w:val="0"/>
                <w:numId w:val="9"/>
              </w:numPr>
              <w:contextualSpacing w:val="0"/>
              <w:jc w:val="left"/>
              <w:rPr>
                <w:szCs w:val="24"/>
              </w:rPr>
            </w:pPr>
            <w:r w:rsidRPr="00C02AC2">
              <w:rPr>
                <w:szCs w:val="24"/>
              </w:rPr>
              <w:t xml:space="preserve">Liberální styl – tento styl je typický slabým vedením, </w:t>
            </w:r>
            <w:r w:rsidR="00954165">
              <w:rPr>
                <w:szCs w:val="24"/>
              </w:rPr>
              <w:t xml:space="preserve">žáci </w:t>
            </w:r>
            <w:r w:rsidRPr="00C02AC2">
              <w:rPr>
                <w:szCs w:val="24"/>
              </w:rPr>
              <w:t xml:space="preserve">jsou řízeny velmi málo nebo vůbec, nejsou na ně kladeny téměř žádné požadavky, pokud přece jen nějaké, chybí zde kontrola jejich splnění. Důsledkem této výchovy je, že </w:t>
            </w:r>
            <w:r w:rsidR="00954165">
              <w:rPr>
                <w:szCs w:val="24"/>
              </w:rPr>
              <w:t xml:space="preserve">žáci </w:t>
            </w:r>
            <w:r w:rsidRPr="00C02AC2">
              <w:rPr>
                <w:szCs w:val="24"/>
              </w:rPr>
              <w:t>vykazují velmi nízký výkon, neudrží pozornost. Ve skupině jsou nejisté a je zde nízká efektivita práce s velkým požadavkem na čas.</w:t>
            </w:r>
          </w:p>
          <w:p w:rsidR="00235959" w:rsidRPr="00C02AC2" w:rsidRDefault="00235959" w:rsidP="00235959">
            <w:pPr>
              <w:pStyle w:val="Odstavecseseznamem"/>
              <w:numPr>
                <w:ilvl w:val="0"/>
                <w:numId w:val="9"/>
              </w:numPr>
              <w:contextualSpacing w:val="0"/>
              <w:rPr>
                <w:szCs w:val="24"/>
              </w:rPr>
            </w:pPr>
            <w:r w:rsidRPr="00C02AC2">
              <w:rPr>
                <w:szCs w:val="24"/>
              </w:rPr>
              <w:t>Demokratický styl (autoritativní, kooperativní) – tento styl je považován za nejvhodnější. Rodič či učitel méně přikazuje a dává větší prostor pro samostatnost a iniciativu dítěte. Dochází k častým diskuzím, kdy může rodič či učitel lépe odhalit přání nebo potřeby dítěte. Tento styl je vhodný i pro rozvoj sociálně zralé osobnosti.</w:t>
            </w:r>
          </w:p>
        </w:tc>
      </w:tr>
      <w:tr w:rsidR="00235959" w:rsidRPr="00C02AC2" w:rsidTr="0059530E">
        <w:tc>
          <w:tcPr>
            <w:tcW w:w="1910" w:type="dxa"/>
            <w:vAlign w:val="center"/>
          </w:tcPr>
          <w:p w:rsidR="00235959" w:rsidRPr="00C02AC2" w:rsidRDefault="00235959" w:rsidP="0059530E">
            <w:pPr>
              <w:spacing w:line="276" w:lineRule="auto"/>
              <w:rPr>
                <w:sz w:val="24"/>
                <w:szCs w:val="24"/>
              </w:rPr>
            </w:pPr>
            <w:r w:rsidRPr="00C02AC2">
              <w:rPr>
                <w:bCs/>
                <w:sz w:val="24"/>
                <w:szCs w:val="24"/>
              </w:rPr>
              <w:lastRenderedPageBreak/>
              <w:t>Východiska</w:t>
            </w:r>
            <w:r w:rsidRPr="00C02AC2">
              <w:rPr>
                <w:sz w:val="24"/>
                <w:szCs w:val="24"/>
              </w:rPr>
              <w:t xml:space="preserve"> </w:t>
            </w:r>
          </w:p>
        </w:tc>
        <w:tc>
          <w:tcPr>
            <w:tcW w:w="6879" w:type="dxa"/>
            <w:tcBorders>
              <w:bottom w:val="nil"/>
            </w:tcBorders>
          </w:tcPr>
          <w:p w:rsidR="00235959" w:rsidRPr="00C02AC2" w:rsidRDefault="00235959" w:rsidP="0059530E">
            <w:pPr>
              <w:jc w:val="both"/>
              <w:rPr>
                <w:b/>
                <w:bCs/>
                <w:sz w:val="24"/>
                <w:szCs w:val="24"/>
              </w:rPr>
            </w:pPr>
            <w:r w:rsidRPr="00C02AC2">
              <w:rPr>
                <w:b/>
                <w:bCs/>
                <w:sz w:val="24"/>
                <w:szCs w:val="24"/>
              </w:rPr>
              <w:t>Teorie související se vznikem rizikového chování:</w:t>
            </w:r>
          </w:p>
          <w:p w:rsidR="00235959" w:rsidRPr="00C02AC2" w:rsidRDefault="00235959" w:rsidP="00235959">
            <w:pPr>
              <w:pStyle w:val="Odstavecseseznamem"/>
              <w:numPr>
                <w:ilvl w:val="0"/>
                <w:numId w:val="11"/>
              </w:numPr>
              <w:contextualSpacing w:val="0"/>
              <w:rPr>
                <w:bCs/>
                <w:szCs w:val="24"/>
              </w:rPr>
            </w:pPr>
            <w:r w:rsidRPr="00C02AC2">
              <w:rPr>
                <w:bCs/>
                <w:szCs w:val="24"/>
              </w:rPr>
              <w:t>Teorie osobnosti – extraverze, introverze, emoční labilita, emoční stabilita; emocionálně stabilní extravert je více předurčen k delikventnímu chování z důvodu své bezstarostnosti, lehkomyslnosti, a naopak extravert  emočně nestabilní z důvodu své impulzivity, vzrušivosti, agresivity (Kraus, Hroncová, 2010).</w:t>
            </w:r>
          </w:p>
          <w:p w:rsidR="00235959" w:rsidRPr="00C02AC2" w:rsidRDefault="00235959" w:rsidP="00235959">
            <w:pPr>
              <w:pStyle w:val="Odstavecseseznamem"/>
              <w:numPr>
                <w:ilvl w:val="0"/>
                <w:numId w:val="11"/>
              </w:numPr>
              <w:contextualSpacing w:val="0"/>
              <w:rPr>
                <w:bCs/>
                <w:szCs w:val="24"/>
              </w:rPr>
            </w:pPr>
            <w:r w:rsidRPr="00C02AC2">
              <w:rPr>
                <w:bCs/>
                <w:szCs w:val="24"/>
              </w:rPr>
              <w:t>Teorie kulturního přenosu – vandalismus je „naučený“ v procesu komunikace s druhými; přenos určitých norem v rámci kultury dané společností, které mohou vést k deviantnímu chování (Kraus, Hroncová, 2010); společnost, která je benevolentní k vandalismu, vytvořila normu, která tento jev toleruje (Kaplanová, 2014).</w:t>
            </w:r>
          </w:p>
          <w:p w:rsidR="00235959" w:rsidRPr="00C02AC2" w:rsidRDefault="00235959" w:rsidP="00235959">
            <w:pPr>
              <w:pStyle w:val="Odstavecseseznamem"/>
              <w:numPr>
                <w:ilvl w:val="0"/>
                <w:numId w:val="11"/>
              </w:numPr>
              <w:contextualSpacing w:val="0"/>
              <w:rPr>
                <w:bCs/>
                <w:szCs w:val="24"/>
              </w:rPr>
            </w:pPr>
            <w:r w:rsidRPr="00C02AC2">
              <w:rPr>
                <w:bCs/>
                <w:szCs w:val="24"/>
              </w:rPr>
              <w:t>Teorie sociální kontroly – absence sociální kontroly a selhávání kontrolních mechanismů; teorie předpokládá, že porušování norem je přirozené (Kraus, Hroncová, 2010); pakliže je společností vandalismus tolerován, jde jednoznačně o selhání sociální kontroly (Kaplanová, 2014).</w:t>
            </w:r>
          </w:p>
          <w:p w:rsidR="00235959" w:rsidRPr="00C02AC2" w:rsidRDefault="00235959" w:rsidP="00235959">
            <w:pPr>
              <w:pStyle w:val="Odstavecseseznamem"/>
              <w:numPr>
                <w:ilvl w:val="0"/>
                <w:numId w:val="11"/>
              </w:numPr>
              <w:contextualSpacing w:val="0"/>
              <w:rPr>
                <w:bCs/>
                <w:szCs w:val="24"/>
              </w:rPr>
            </w:pPr>
            <w:r w:rsidRPr="00C02AC2">
              <w:rPr>
                <w:bCs/>
                <w:szCs w:val="24"/>
              </w:rPr>
              <w:t xml:space="preserve">Teorie etiketizační – reakce společnosti na vandalismus; deviantním jednáním se jednání stává až ve chvíli, kdy začne vyvolávat odmítavou reakci (Kraus, Hroncová, 2010); česká společnost sice „naoko“ vandalismus odsuzuje, ale jsou to jen plané výkřiky a vyvolaná odmítavá reakce je typická pro </w:t>
            </w:r>
            <w:r w:rsidRPr="00C02AC2">
              <w:rPr>
                <w:bCs/>
                <w:szCs w:val="24"/>
              </w:rPr>
              <w:lastRenderedPageBreak/>
              <w:t>české prostředí, tzn. navenek je vandalismus odsuzován, ale nikdo se vážně jeho řešením nezabývá (Kaplanová, 2014).</w:t>
            </w:r>
          </w:p>
          <w:p w:rsidR="00235959" w:rsidRPr="00C02AC2" w:rsidRDefault="00235959" w:rsidP="00235959">
            <w:pPr>
              <w:pStyle w:val="Odstavecseseznamem"/>
              <w:numPr>
                <w:ilvl w:val="0"/>
                <w:numId w:val="11"/>
              </w:numPr>
              <w:contextualSpacing w:val="0"/>
              <w:rPr>
                <w:bCs/>
                <w:szCs w:val="24"/>
              </w:rPr>
            </w:pPr>
            <w:r w:rsidRPr="00C02AC2">
              <w:rPr>
                <w:bCs/>
                <w:szCs w:val="24"/>
              </w:rPr>
              <w:t>Teorie sociální identity – významná část sebepojetí se odvozuje od příslušnosti ke skupině, partě, subkultuře (Janoušek, 2004); pro vznik vandalského chování je v popředí negativní vliv vrstevnických skupin, které jsou svým uzpůsobením nátlakové – aby se jedinec ve skupině prosadil a nezůstal outsiderem, musí se nátlaku podřídit chováním vyžadovaných skupinou, tzn. chováním nespolečenským, porušujícím normy (Kaplanová, 2012).</w:t>
            </w:r>
          </w:p>
          <w:p w:rsidR="00235959" w:rsidRPr="00C02AC2" w:rsidRDefault="00235959" w:rsidP="00235959">
            <w:pPr>
              <w:pStyle w:val="Odstavecseseznamem"/>
              <w:numPr>
                <w:ilvl w:val="0"/>
                <w:numId w:val="11"/>
              </w:numPr>
              <w:contextualSpacing w:val="0"/>
              <w:rPr>
                <w:bCs/>
                <w:szCs w:val="24"/>
              </w:rPr>
            </w:pPr>
            <w:r w:rsidRPr="00C02AC2">
              <w:rPr>
                <w:bCs/>
                <w:szCs w:val="24"/>
              </w:rPr>
              <w:t xml:space="preserve">Teorie polyetiologické – vznik vandalského chování je důsledek příčin bio-psycho-sociální povahy; hlavní příčinou je duševní zaostalost, charakterová nestálost, deficitní rodinné prostředí a zlí přátelé (Kraus, Hroncová, 2010). </w:t>
            </w:r>
          </w:p>
        </w:tc>
      </w:tr>
      <w:tr w:rsidR="00235959" w:rsidRPr="00C02AC2" w:rsidTr="0059530E">
        <w:tc>
          <w:tcPr>
            <w:tcW w:w="1910" w:type="dxa"/>
            <w:vAlign w:val="center"/>
          </w:tcPr>
          <w:p w:rsidR="00235959" w:rsidRPr="00C02AC2" w:rsidRDefault="00235959" w:rsidP="0059530E">
            <w:pPr>
              <w:spacing w:line="276" w:lineRule="auto"/>
              <w:rPr>
                <w:b/>
                <w:bCs/>
                <w:sz w:val="24"/>
                <w:szCs w:val="24"/>
              </w:rPr>
            </w:pPr>
          </w:p>
          <w:p w:rsidR="00235959" w:rsidRPr="00C02AC2" w:rsidRDefault="00235959" w:rsidP="0059530E">
            <w:pPr>
              <w:spacing w:line="276" w:lineRule="auto"/>
              <w:rPr>
                <w:bCs/>
                <w:sz w:val="24"/>
                <w:szCs w:val="24"/>
              </w:rPr>
            </w:pPr>
          </w:p>
          <w:p w:rsidR="00235959" w:rsidRPr="00C02AC2" w:rsidRDefault="00235959" w:rsidP="0059530E">
            <w:pPr>
              <w:spacing w:line="276" w:lineRule="auto"/>
              <w:rPr>
                <w:bCs/>
                <w:sz w:val="24"/>
                <w:szCs w:val="24"/>
              </w:rPr>
            </w:pPr>
            <w:r w:rsidRPr="00C02AC2">
              <w:rPr>
                <w:bCs/>
                <w:sz w:val="24"/>
                <w:szCs w:val="24"/>
              </w:rPr>
              <w:t xml:space="preserve">Rizikové </w:t>
            </w:r>
          </w:p>
          <w:p w:rsidR="00235959" w:rsidRPr="00C02AC2" w:rsidRDefault="00235959" w:rsidP="0059530E">
            <w:pPr>
              <w:spacing w:line="276" w:lineRule="auto"/>
              <w:rPr>
                <w:b/>
                <w:bCs/>
                <w:sz w:val="24"/>
                <w:szCs w:val="24"/>
              </w:rPr>
            </w:pPr>
            <w:r w:rsidRPr="00C02AC2">
              <w:rPr>
                <w:bCs/>
                <w:sz w:val="24"/>
                <w:szCs w:val="24"/>
              </w:rPr>
              <w:t>a protektivní faktory</w:t>
            </w:r>
          </w:p>
        </w:tc>
        <w:tc>
          <w:tcPr>
            <w:tcW w:w="6879" w:type="dxa"/>
            <w:tcBorders>
              <w:bottom w:val="nil"/>
            </w:tcBorders>
          </w:tcPr>
          <w:p w:rsidR="00235959" w:rsidRPr="00C02AC2" w:rsidRDefault="00235959" w:rsidP="0059530E">
            <w:pPr>
              <w:pStyle w:val="Odstavecseseznamem"/>
              <w:ind w:left="1"/>
              <w:rPr>
                <w:szCs w:val="24"/>
              </w:rPr>
            </w:pPr>
            <w:r w:rsidRPr="00C02AC2">
              <w:rPr>
                <w:szCs w:val="24"/>
              </w:rPr>
              <w:t>Jako rizikové faktory označujeme v primární prevenci takové činitele, které zvyšují pravděpodobnost výskytu rizikového chování u jedince.</w:t>
            </w:r>
          </w:p>
          <w:p w:rsidR="00235959" w:rsidRPr="00C02AC2" w:rsidRDefault="00235959" w:rsidP="0059530E">
            <w:pPr>
              <w:pStyle w:val="Odstavecseseznamem"/>
              <w:ind w:left="1"/>
              <w:rPr>
                <w:szCs w:val="24"/>
              </w:rPr>
            </w:pPr>
            <w:r w:rsidRPr="00C02AC2">
              <w:rPr>
                <w:szCs w:val="24"/>
              </w:rPr>
              <w:t>Faktory protektivní (ochranné) jsou takové, které dopad a účinky rizikových faktorů zmírňují, působí proti nim nebo je kompenzují.</w:t>
            </w:r>
          </w:p>
          <w:p w:rsidR="00235959" w:rsidRPr="00C02AC2" w:rsidRDefault="00235959" w:rsidP="0059530E">
            <w:pPr>
              <w:rPr>
                <w:b/>
                <w:sz w:val="24"/>
                <w:szCs w:val="24"/>
              </w:rPr>
            </w:pPr>
          </w:p>
          <w:p w:rsidR="00235959" w:rsidRPr="00C02AC2" w:rsidRDefault="00235959" w:rsidP="00235959">
            <w:pPr>
              <w:pStyle w:val="Odstavecseseznamem"/>
              <w:numPr>
                <w:ilvl w:val="0"/>
                <w:numId w:val="10"/>
              </w:numPr>
              <w:contextualSpacing w:val="0"/>
              <w:jc w:val="left"/>
              <w:rPr>
                <w:b/>
                <w:szCs w:val="24"/>
              </w:rPr>
            </w:pPr>
            <w:r w:rsidRPr="00C02AC2">
              <w:rPr>
                <w:b/>
                <w:szCs w:val="24"/>
              </w:rPr>
              <w:t>Individuální faktory</w:t>
            </w:r>
          </w:p>
          <w:p w:rsidR="00235959" w:rsidRPr="00C02AC2" w:rsidRDefault="00235959" w:rsidP="0059530E">
            <w:pPr>
              <w:rPr>
                <w:b/>
                <w:sz w:val="24"/>
                <w:szCs w:val="24"/>
              </w:rPr>
            </w:pPr>
            <w:r w:rsidRPr="00C02AC2">
              <w:rPr>
                <w:b/>
                <w:sz w:val="24"/>
                <w:szCs w:val="24"/>
              </w:rPr>
              <w:t>Rizikové faktory</w:t>
            </w:r>
          </w:p>
          <w:p w:rsidR="00235959" w:rsidRPr="00C02AC2" w:rsidRDefault="00235959" w:rsidP="00235959">
            <w:pPr>
              <w:pStyle w:val="Odstavecseseznamem"/>
              <w:numPr>
                <w:ilvl w:val="0"/>
                <w:numId w:val="15"/>
              </w:numPr>
              <w:ind w:left="714" w:hanging="357"/>
              <w:contextualSpacing w:val="0"/>
              <w:jc w:val="left"/>
              <w:rPr>
                <w:szCs w:val="24"/>
              </w:rPr>
            </w:pPr>
            <w:r w:rsidRPr="00C02AC2">
              <w:rPr>
                <w:szCs w:val="24"/>
              </w:rPr>
              <w:t>pohlaví</w:t>
            </w:r>
          </w:p>
          <w:p w:rsidR="00235959" w:rsidRPr="00C02AC2" w:rsidRDefault="00235959" w:rsidP="00235959">
            <w:pPr>
              <w:pStyle w:val="Odstavecseseznamem"/>
              <w:numPr>
                <w:ilvl w:val="0"/>
                <w:numId w:val="15"/>
              </w:numPr>
              <w:ind w:left="714" w:hanging="357"/>
              <w:contextualSpacing w:val="0"/>
              <w:jc w:val="left"/>
              <w:rPr>
                <w:szCs w:val="24"/>
              </w:rPr>
            </w:pPr>
            <w:r w:rsidRPr="00C02AC2">
              <w:rPr>
                <w:szCs w:val="24"/>
              </w:rPr>
              <w:t>temperament</w:t>
            </w:r>
          </w:p>
          <w:p w:rsidR="00235959" w:rsidRPr="00C02AC2" w:rsidRDefault="00235959" w:rsidP="00235959">
            <w:pPr>
              <w:pStyle w:val="Odstavecseseznamem"/>
              <w:numPr>
                <w:ilvl w:val="0"/>
                <w:numId w:val="15"/>
              </w:numPr>
              <w:ind w:left="714" w:hanging="357"/>
              <w:contextualSpacing w:val="0"/>
              <w:jc w:val="left"/>
              <w:rPr>
                <w:szCs w:val="24"/>
              </w:rPr>
            </w:pPr>
            <w:r w:rsidRPr="00C02AC2">
              <w:rPr>
                <w:szCs w:val="24"/>
              </w:rPr>
              <w:t>emoční labilita</w:t>
            </w:r>
          </w:p>
          <w:p w:rsidR="00235959" w:rsidRPr="00C02AC2" w:rsidRDefault="00235959" w:rsidP="00235959">
            <w:pPr>
              <w:pStyle w:val="Odstavecseseznamem"/>
              <w:numPr>
                <w:ilvl w:val="0"/>
                <w:numId w:val="15"/>
              </w:numPr>
              <w:ind w:left="714" w:hanging="357"/>
              <w:contextualSpacing w:val="0"/>
              <w:jc w:val="left"/>
              <w:rPr>
                <w:szCs w:val="24"/>
              </w:rPr>
            </w:pPr>
            <w:r w:rsidRPr="00C02AC2">
              <w:rPr>
                <w:szCs w:val="24"/>
              </w:rPr>
              <w:t>úzkostnost</w:t>
            </w:r>
          </w:p>
          <w:p w:rsidR="00235959" w:rsidRPr="00C02AC2" w:rsidRDefault="00235959" w:rsidP="00235959">
            <w:pPr>
              <w:pStyle w:val="Odstavecseseznamem"/>
              <w:numPr>
                <w:ilvl w:val="0"/>
                <w:numId w:val="15"/>
              </w:numPr>
              <w:ind w:left="714" w:hanging="357"/>
              <w:contextualSpacing w:val="0"/>
              <w:jc w:val="left"/>
              <w:rPr>
                <w:szCs w:val="24"/>
              </w:rPr>
            </w:pPr>
            <w:r w:rsidRPr="00C02AC2">
              <w:rPr>
                <w:szCs w:val="24"/>
              </w:rPr>
              <w:t>deprese</w:t>
            </w:r>
          </w:p>
          <w:p w:rsidR="00235959" w:rsidRPr="00C02AC2" w:rsidRDefault="00235959" w:rsidP="00235959">
            <w:pPr>
              <w:pStyle w:val="Odstavecseseznamem"/>
              <w:numPr>
                <w:ilvl w:val="0"/>
                <w:numId w:val="15"/>
              </w:numPr>
              <w:ind w:left="714" w:hanging="357"/>
              <w:contextualSpacing w:val="0"/>
              <w:jc w:val="left"/>
              <w:rPr>
                <w:szCs w:val="24"/>
              </w:rPr>
            </w:pPr>
            <w:r w:rsidRPr="00C02AC2">
              <w:rPr>
                <w:szCs w:val="24"/>
              </w:rPr>
              <w:t>odolnost v zátěžových situacích</w:t>
            </w:r>
          </w:p>
          <w:p w:rsidR="00235959" w:rsidRPr="00C02AC2" w:rsidRDefault="00235959" w:rsidP="00235959">
            <w:pPr>
              <w:pStyle w:val="Odstavecseseznamem"/>
              <w:numPr>
                <w:ilvl w:val="0"/>
                <w:numId w:val="15"/>
              </w:numPr>
              <w:ind w:left="714" w:hanging="357"/>
              <w:contextualSpacing w:val="0"/>
              <w:jc w:val="left"/>
              <w:rPr>
                <w:szCs w:val="24"/>
              </w:rPr>
            </w:pPr>
            <w:r w:rsidRPr="00C02AC2">
              <w:rPr>
                <w:szCs w:val="24"/>
              </w:rPr>
              <w:t>negativní životní události</w:t>
            </w:r>
          </w:p>
          <w:p w:rsidR="00235959" w:rsidRPr="00C02AC2" w:rsidRDefault="00235959" w:rsidP="00235959">
            <w:pPr>
              <w:pStyle w:val="Odstavecseseznamem"/>
              <w:numPr>
                <w:ilvl w:val="0"/>
                <w:numId w:val="15"/>
              </w:numPr>
              <w:ind w:left="714" w:hanging="357"/>
              <w:contextualSpacing w:val="0"/>
              <w:jc w:val="left"/>
              <w:rPr>
                <w:szCs w:val="24"/>
              </w:rPr>
            </w:pPr>
            <w:r w:rsidRPr="00C02AC2">
              <w:rPr>
                <w:szCs w:val="24"/>
              </w:rPr>
              <w:t>nízké sebevědomí a sebehodnocení</w:t>
            </w:r>
          </w:p>
          <w:p w:rsidR="00235959" w:rsidRPr="00C02AC2" w:rsidRDefault="00235959" w:rsidP="0059530E">
            <w:pPr>
              <w:pStyle w:val="Odstavecseseznamem"/>
              <w:ind w:left="714"/>
              <w:rPr>
                <w:szCs w:val="24"/>
              </w:rPr>
            </w:pPr>
          </w:p>
          <w:p w:rsidR="00235959" w:rsidRPr="00C02AC2" w:rsidRDefault="00235959" w:rsidP="0059530E">
            <w:pPr>
              <w:rPr>
                <w:b/>
                <w:sz w:val="24"/>
                <w:szCs w:val="24"/>
              </w:rPr>
            </w:pPr>
            <w:r w:rsidRPr="00C02AC2">
              <w:rPr>
                <w:b/>
                <w:sz w:val="24"/>
                <w:szCs w:val="24"/>
              </w:rPr>
              <w:t>Ochranné faktory</w:t>
            </w:r>
          </w:p>
          <w:p w:rsidR="00235959" w:rsidRPr="00C02AC2" w:rsidRDefault="00235959" w:rsidP="00235959">
            <w:pPr>
              <w:pStyle w:val="Odstavecseseznamem"/>
              <w:numPr>
                <w:ilvl w:val="0"/>
                <w:numId w:val="16"/>
              </w:numPr>
              <w:ind w:left="714" w:hanging="357"/>
              <w:contextualSpacing w:val="0"/>
              <w:jc w:val="left"/>
              <w:rPr>
                <w:szCs w:val="24"/>
              </w:rPr>
            </w:pPr>
            <w:r w:rsidRPr="00C02AC2">
              <w:rPr>
                <w:szCs w:val="24"/>
              </w:rPr>
              <w:t>sociální dovednosti</w:t>
            </w:r>
          </w:p>
          <w:p w:rsidR="00235959" w:rsidRPr="00C02AC2" w:rsidRDefault="00235959" w:rsidP="00235959">
            <w:pPr>
              <w:pStyle w:val="Odstavecseseznamem"/>
              <w:numPr>
                <w:ilvl w:val="0"/>
                <w:numId w:val="16"/>
              </w:numPr>
              <w:ind w:left="714" w:hanging="357"/>
              <w:contextualSpacing w:val="0"/>
              <w:jc w:val="left"/>
              <w:rPr>
                <w:szCs w:val="24"/>
              </w:rPr>
            </w:pPr>
            <w:r w:rsidRPr="00C02AC2">
              <w:rPr>
                <w:szCs w:val="24"/>
              </w:rPr>
              <w:t>emocionální stabilita</w:t>
            </w:r>
          </w:p>
          <w:p w:rsidR="00235959" w:rsidRPr="00C02AC2" w:rsidRDefault="00235959" w:rsidP="00235959">
            <w:pPr>
              <w:pStyle w:val="Odstavecseseznamem"/>
              <w:numPr>
                <w:ilvl w:val="0"/>
                <w:numId w:val="16"/>
              </w:numPr>
              <w:ind w:left="714" w:hanging="357"/>
              <w:contextualSpacing w:val="0"/>
              <w:jc w:val="left"/>
              <w:rPr>
                <w:szCs w:val="24"/>
              </w:rPr>
            </w:pPr>
            <w:r w:rsidRPr="00C02AC2">
              <w:rPr>
                <w:szCs w:val="24"/>
              </w:rPr>
              <w:t>pozitivní vztah k sobě samému</w:t>
            </w:r>
          </w:p>
          <w:p w:rsidR="00235959" w:rsidRPr="00C02AC2" w:rsidRDefault="00235959" w:rsidP="00235959">
            <w:pPr>
              <w:pStyle w:val="Odstavecseseznamem"/>
              <w:numPr>
                <w:ilvl w:val="0"/>
                <w:numId w:val="16"/>
              </w:numPr>
              <w:ind w:left="714" w:hanging="357"/>
              <w:contextualSpacing w:val="0"/>
              <w:jc w:val="left"/>
              <w:rPr>
                <w:szCs w:val="24"/>
              </w:rPr>
            </w:pPr>
            <w:r w:rsidRPr="00C02AC2">
              <w:rPr>
                <w:szCs w:val="24"/>
              </w:rPr>
              <w:t>odolnost vůči zátěži</w:t>
            </w:r>
          </w:p>
          <w:p w:rsidR="00235959" w:rsidRPr="00C02AC2" w:rsidRDefault="00235959" w:rsidP="00235959">
            <w:pPr>
              <w:pStyle w:val="Odstavecseseznamem"/>
              <w:numPr>
                <w:ilvl w:val="0"/>
                <w:numId w:val="16"/>
              </w:numPr>
              <w:ind w:left="714" w:hanging="357"/>
              <w:contextualSpacing w:val="0"/>
              <w:jc w:val="left"/>
              <w:rPr>
                <w:szCs w:val="24"/>
              </w:rPr>
            </w:pPr>
            <w:r w:rsidRPr="00C02AC2">
              <w:rPr>
                <w:szCs w:val="24"/>
              </w:rPr>
              <w:t>výkonnost ve škole</w:t>
            </w:r>
          </w:p>
          <w:p w:rsidR="00235959" w:rsidRPr="00C02AC2" w:rsidRDefault="00235959" w:rsidP="0059530E">
            <w:pPr>
              <w:pStyle w:val="Odstavecseseznamem"/>
              <w:rPr>
                <w:szCs w:val="24"/>
              </w:rPr>
            </w:pPr>
          </w:p>
          <w:p w:rsidR="00235959" w:rsidRPr="00C02AC2" w:rsidRDefault="00235959" w:rsidP="00235959">
            <w:pPr>
              <w:pStyle w:val="Odstavecseseznamem"/>
              <w:numPr>
                <w:ilvl w:val="0"/>
                <w:numId w:val="10"/>
              </w:numPr>
              <w:contextualSpacing w:val="0"/>
              <w:jc w:val="left"/>
              <w:rPr>
                <w:b/>
                <w:szCs w:val="24"/>
              </w:rPr>
            </w:pPr>
            <w:r w:rsidRPr="00C02AC2">
              <w:rPr>
                <w:b/>
                <w:szCs w:val="24"/>
              </w:rPr>
              <w:t>Rodinné faktory</w:t>
            </w:r>
          </w:p>
          <w:p w:rsidR="00235959" w:rsidRPr="00C02AC2" w:rsidRDefault="00235959" w:rsidP="0059530E">
            <w:pPr>
              <w:rPr>
                <w:b/>
                <w:sz w:val="24"/>
                <w:szCs w:val="24"/>
              </w:rPr>
            </w:pPr>
            <w:r w:rsidRPr="00C02AC2">
              <w:rPr>
                <w:b/>
                <w:sz w:val="24"/>
                <w:szCs w:val="24"/>
              </w:rPr>
              <w:t>Rizikové faktory</w:t>
            </w:r>
          </w:p>
          <w:p w:rsidR="00235959" w:rsidRPr="00C02AC2" w:rsidRDefault="00235959" w:rsidP="00235959">
            <w:pPr>
              <w:pStyle w:val="Odstavecseseznamem"/>
              <w:numPr>
                <w:ilvl w:val="0"/>
                <w:numId w:val="17"/>
              </w:numPr>
              <w:contextualSpacing w:val="0"/>
              <w:jc w:val="left"/>
              <w:rPr>
                <w:szCs w:val="24"/>
              </w:rPr>
            </w:pPr>
            <w:r w:rsidRPr="00C02AC2">
              <w:rPr>
                <w:szCs w:val="24"/>
              </w:rPr>
              <w:t>dysfunkce v rodině</w:t>
            </w:r>
          </w:p>
          <w:p w:rsidR="00235959" w:rsidRPr="00C02AC2" w:rsidRDefault="00235959" w:rsidP="00235959">
            <w:pPr>
              <w:pStyle w:val="Odstavecseseznamem"/>
              <w:numPr>
                <w:ilvl w:val="0"/>
                <w:numId w:val="17"/>
              </w:numPr>
              <w:contextualSpacing w:val="0"/>
              <w:jc w:val="left"/>
              <w:rPr>
                <w:szCs w:val="24"/>
              </w:rPr>
            </w:pPr>
            <w:r w:rsidRPr="00C02AC2">
              <w:rPr>
                <w:szCs w:val="24"/>
              </w:rPr>
              <w:t>nedostatečný zájem a kontrola rodičů</w:t>
            </w:r>
          </w:p>
          <w:p w:rsidR="00235959" w:rsidRPr="00C02AC2" w:rsidRDefault="00235959" w:rsidP="00235959">
            <w:pPr>
              <w:pStyle w:val="Odstavecseseznamem"/>
              <w:numPr>
                <w:ilvl w:val="0"/>
                <w:numId w:val="17"/>
              </w:numPr>
              <w:contextualSpacing w:val="0"/>
              <w:jc w:val="left"/>
              <w:rPr>
                <w:szCs w:val="24"/>
              </w:rPr>
            </w:pPr>
            <w:r w:rsidRPr="00C02AC2">
              <w:rPr>
                <w:szCs w:val="24"/>
              </w:rPr>
              <w:t>nápodoba či ztotožnění se s negativními vzory</w:t>
            </w:r>
          </w:p>
          <w:p w:rsidR="00235959" w:rsidRPr="00C02AC2" w:rsidRDefault="00235959" w:rsidP="00235959">
            <w:pPr>
              <w:pStyle w:val="Odstavecseseznamem"/>
              <w:numPr>
                <w:ilvl w:val="0"/>
                <w:numId w:val="17"/>
              </w:numPr>
              <w:contextualSpacing w:val="0"/>
              <w:jc w:val="left"/>
              <w:rPr>
                <w:szCs w:val="24"/>
              </w:rPr>
            </w:pPr>
            <w:r w:rsidRPr="00C02AC2">
              <w:rPr>
                <w:szCs w:val="24"/>
              </w:rPr>
              <w:t>nedůsledná výchova</w:t>
            </w:r>
          </w:p>
          <w:p w:rsidR="00235959" w:rsidRPr="00C02AC2" w:rsidRDefault="00235959" w:rsidP="00235959">
            <w:pPr>
              <w:pStyle w:val="Odstavecseseznamem"/>
              <w:numPr>
                <w:ilvl w:val="0"/>
                <w:numId w:val="17"/>
              </w:numPr>
              <w:contextualSpacing w:val="0"/>
              <w:jc w:val="left"/>
              <w:rPr>
                <w:szCs w:val="24"/>
              </w:rPr>
            </w:pPr>
            <w:r w:rsidRPr="00C02AC2">
              <w:rPr>
                <w:szCs w:val="24"/>
              </w:rPr>
              <w:t>slabá rodičovská podpora</w:t>
            </w:r>
          </w:p>
          <w:p w:rsidR="00235959" w:rsidRPr="00C02AC2" w:rsidRDefault="00235959" w:rsidP="0059530E">
            <w:pPr>
              <w:pStyle w:val="Odstavecseseznamem"/>
              <w:rPr>
                <w:szCs w:val="24"/>
              </w:rPr>
            </w:pPr>
          </w:p>
          <w:p w:rsidR="00235959" w:rsidRPr="00C02AC2" w:rsidRDefault="00235959" w:rsidP="0059530E">
            <w:pPr>
              <w:rPr>
                <w:b/>
                <w:sz w:val="24"/>
                <w:szCs w:val="24"/>
              </w:rPr>
            </w:pPr>
            <w:r w:rsidRPr="00C02AC2">
              <w:rPr>
                <w:b/>
                <w:sz w:val="24"/>
                <w:szCs w:val="24"/>
              </w:rPr>
              <w:t>Ochranné faktory</w:t>
            </w:r>
          </w:p>
          <w:p w:rsidR="00235959" w:rsidRPr="00C02AC2" w:rsidRDefault="00235959" w:rsidP="00235959">
            <w:pPr>
              <w:pStyle w:val="Odstavecseseznamem"/>
              <w:numPr>
                <w:ilvl w:val="0"/>
                <w:numId w:val="18"/>
              </w:numPr>
              <w:contextualSpacing w:val="0"/>
              <w:jc w:val="left"/>
              <w:rPr>
                <w:szCs w:val="24"/>
              </w:rPr>
            </w:pPr>
            <w:r w:rsidRPr="00C02AC2">
              <w:rPr>
                <w:szCs w:val="24"/>
              </w:rPr>
              <w:t>podpora rodičů</w:t>
            </w:r>
          </w:p>
          <w:p w:rsidR="00235959" w:rsidRPr="00C02AC2" w:rsidRDefault="00235959" w:rsidP="00235959">
            <w:pPr>
              <w:pStyle w:val="Odstavecseseznamem"/>
              <w:numPr>
                <w:ilvl w:val="0"/>
                <w:numId w:val="18"/>
              </w:numPr>
              <w:contextualSpacing w:val="0"/>
              <w:jc w:val="left"/>
              <w:rPr>
                <w:szCs w:val="24"/>
              </w:rPr>
            </w:pPr>
            <w:r w:rsidRPr="00C02AC2">
              <w:rPr>
                <w:szCs w:val="24"/>
              </w:rPr>
              <w:t>soudržnost rodičů</w:t>
            </w:r>
          </w:p>
          <w:p w:rsidR="00235959" w:rsidRPr="00C02AC2" w:rsidRDefault="00235959" w:rsidP="00235959">
            <w:pPr>
              <w:pStyle w:val="Odstavecseseznamem"/>
              <w:numPr>
                <w:ilvl w:val="0"/>
                <w:numId w:val="18"/>
              </w:numPr>
              <w:contextualSpacing w:val="0"/>
              <w:jc w:val="left"/>
              <w:rPr>
                <w:szCs w:val="24"/>
              </w:rPr>
            </w:pPr>
            <w:r w:rsidRPr="00C02AC2">
              <w:rPr>
                <w:szCs w:val="24"/>
              </w:rPr>
              <w:t>rodičovský dohled</w:t>
            </w:r>
          </w:p>
          <w:p w:rsidR="00235959" w:rsidRPr="00C02AC2" w:rsidRDefault="00235959" w:rsidP="00235959">
            <w:pPr>
              <w:pStyle w:val="Odstavecseseznamem"/>
              <w:numPr>
                <w:ilvl w:val="0"/>
                <w:numId w:val="18"/>
              </w:numPr>
              <w:contextualSpacing w:val="0"/>
              <w:jc w:val="left"/>
              <w:rPr>
                <w:szCs w:val="24"/>
              </w:rPr>
            </w:pPr>
            <w:r w:rsidRPr="00C02AC2">
              <w:rPr>
                <w:szCs w:val="24"/>
              </w:rPr>
              <w:lastRenderedPageBreak/>
              <w:t>intolerance vůči rizikovému chování</w:t>
            </w:r>
          </w:p>
          <w:p w:rsidR="00235959" w:rsidRPr="00C02AC2" w:rsidRDefault="00235959" w:rsidP="00235959">
            <w:pPr>
              <w:pStyle w:val="Odstavecseseznamem"/>
              <w:numPr>
                <w:ilvl w:val="0"/>
                <w:numId w:val="18"/>
              </w:numPr>
              <w:contextualSpacing w:val="0"/>
              <w:jc w:val="left"/>
              <w:rPr>
                <w:szCs w:val="24"/>
              </w:rPr>
            </w:pPr>
            <w:r w:rsidRPr="00C02AC2">
              <w:rPr>
                <w:szCs w:val="24"/>
              </w:rPr>
              <w:t>funkční rodina</w:t>
            </w:r>
          </w:p>
          <w:p w:rsidR="00235959" w:rsidRPr="00C02AC2" w:rsidRDefault="00235959" w:rsidP="00235959">
            <w:pPr>
              <w:pStyle w:val="Odstavecseseznamem"/>
              <w:numPr>
                <w:ilvl w:val="0"/>
                <w:numId w:val="18"/>
              </w:numPr>
              <w:contextualSpacing w:val="0"/>
              <w:jc w:val="left"/>
              <w:rPr>
                <w:szCs w:val="24"/>
              </w:rPr>
            </w:pPr>
            <w:r w:rsidRPr="00C02AC2">
              <w:rPr>
                <w:szCs w:val="24"/>
              </w:rPr>
              <w:t>dostatečná komunikace</w:t>
            </w:r>
          </w:p>
          <w:p w:rsidR="00235959" w:rsidRPr="00C02AC2" w:rsidRDefault="00235959" w:rsidP="00235959">
            <w:pPr>
              <w:pStyle w:val="Odstavecseseznamem"/>
              <w:numPr>
                <w:ilvl w:val="0"/>
                <w:numId w:val="18"/>
              </w:numPr>
              <w:contextualSpacing w:val="0"/>
              <w:jc w:val="left"/>
              <w:rPr>
                <w:szCs w:val="24"/>
              </w:rPr>
            </w:pPr>
            <w:r w:rsidRPr="00C02AC2">
              <w:rPr>
                <w:szCs w:val="24"/>
              </w:rPr>
              <w:t>společné trávení volného času</w:t>
            </w:r>
          </w:p>
          <w:p w:rsidR="00235959" w:rsidRPr="00C02AC2" w:rsidRDefault="00235959" w:rsidP="0059530E">
            <w:pPr>
              <w:rPr>
                <w:sz w:val="24"/>
                <w:szCs w:val="24"/>
              </w:rPr>
            </w:pPr>
          </w:p>
          <w:p w:rsidR="00235959" w:rsidRPr="00C02AC2" w:rsidRDefault="00235959" w:rsidP="00235959">
            <w:pPr>
              <w:pStyle w:val="Odstavecseseznamem"/>
              <w:numPr>
                <w:ilvl w:val="0"/>
                <w:numId w:val="10"/>
              </w:numPr>
              <w:contextualSpacing w:val="0"/>
              <w:jc w:val="left"/>
              <w:rPr>
                <w:b/>
                <w:szCs w:val="24"/>
              </w:rPr>
            </w:pPr>
            <w:r w:rsidRPr="00C02AC2">
              <w:rPr>
                <w:b/>
                <w:szCs w:val="24"/>
              </w:rPr>
              <w:t>Vrstevnické vztahy</w:t>
            </w:r>
          </w:p>
          <w:p w:rsidR="00235959" w:rsidRPr="00C02AC2" w:rsidRDefault="00235959" w:rsidP="0059530E">
            <w:pPr>
              <w:rPr>
                <w:b/>
                <w:sz w:val="24"/>
                <w:szCs w:val="24"/>
              </w:rPr>
            </w:pPr>
            <w:r w:rsidRPr="00C02AC2">
              <w:rPr>
                <w:b/>
                <w:sz w:val="24"/>
                <w:szCs w:val="24"/>
              </w:rPr>
              <w:t>Rizikové faktory</w:t>
            </w:r>
          </w:p>
          <w:p w:rsidR="00235959" w:rsidRPr="00C02AC2" w:rsidRDefault="00235959" w:rsidP="00235959">
            <w:pPr>
              <w:pStyle w:val="Odstavecseseznamem"/>
              <w:numPr>
                <w:ilvl w:val="0"/>
                <w:numId w:val="19"/>
              </w:numPr>
              <w:ind w:left="777" w:hanging="284"/>
              <w:contextualSpacing w:val="0"/>
              <w:jc w:val="left"/>
              <w:rPr>
                <w:szCs w:val="24"/>
              </w:rPr>
            </w:pPr>
            <w:r w:rsidRPr="00C02AC2">
              <w:rPr>
                <w:szCs w:val="24"/>
              </w:rPr>
              <w:t>dysfunkční vztahy s vrstevníky</w:t>
            </w:r>
          </w:p>
          <w:p w:rsidR="00235959" w:rsidRPr="00C02AC2" w:rsidRDefault="00235959" w:rsidP="00235959">
            <w:pPr>
              <w:pStyle w:val="Odstavecseseznamem"/>
              <w:numPr>
                <w:ilvl w:val="0"/>
                <w:numId w:val="19"/>
              </w:numPr>
              <w:ind w:left="777" w:hanging="284"/>
              <w:contextualSpacing w:val="0"/>
              <w:jc w:val="left"/>
              <w:rPr>
                <w:szCs w:val="24"/>
              </w:rPr>
            </w:pPr>
            <w:r w:rsidRPr="00C02AC2">
              <w:rPr>
                <w:szCs w:val="24"/>
              </w:rPr>
              <w:t>členství ve skupině s rizikovým chováním</w:t>
            </w:r>
          </w:p>
          <w:p w:rsidR="00235959" w:rsidRPr="00C02AC2" w:rsidRDefault="00235959" w:rsidP="00235959">
            <w:pPr>
              <w:pStyle w:val="Odstavecseseznamem"/>
              <w:numPr>
                <w:ilvl w:val="0"/>
                <w:numId w:val="19"/>
              </w:numPr>
              <w:ind w:left="777" w:hanging="284"/>
              <w:contextualSpacing w:val="0"/>
              <w:jc w:val="left"/>
              <w:rPr>
                <w:szCs w:val="24"/>
              </w:rPr>
            </w:pPr>
            <w:r w:rsidRPr="00C02AC2">
              <w:rPr>
                <w:szCs w:val="24"/>
              </w:rPr>
              <w:t>odmítnutí a vyřazení z vrstevnické skupiny</w:t>
            </w:r>
          </w:p>
          <w:p w:rsidR="00235959" w:rsidRPr="00C02AC2" w:rsidRDefault="00235959" w:rsidP="0059530E">
            <w:pPr>
              <w:pStyle w:val="Odstavecseseznamem"/>
              <w:ind w:left="777"/>
              <w:rPr>
                <w:szCs w:val="24"/>
              </w:rPr>
            </w:pPr>
          </w:p>
          <w:p w:rsidR="00235959" w:rsidRPr="00C02AC2" w:rsidRDefault="00235959" w:rsidP="0059530E">
            <w:pPr>
              <w:rPr>
                <w:b/>
                <w:sz w:val="24"/>
                <w:szCs w:val="24"/>
              </w:rPr>
            </w:pPr>
            <w:r w:rsidRPr="00C02AC2">
              <w:rPr>
                <w:b/>
                <w:sz w:val="24"/>
                <w:szCs w:val="24"/>
              </w:rPr>
              <w:t>Ochranné faktory</w:t>
            </w:r>
          </w:p>
          <w:p w:rsidR="00235959" w:rsidRPr="00C02AC2" w:rsidRDefault="00235959" w:rsidP="00235959">
            <w:pPr>
              <w:pStyle w:val="Odstavecseseznamem"/>
              <w:numPr>
                <w:ilvl w:val="0"/>
                <w:numId w:val="20"/>
              </w:numPr>
              <w:ind w:left="777" w:hanging="284"/>
              <w:contextualSpacing w:val="0"/>
              <w:jc w:val="left"/>
              <w:rPr>
                <w:szCs w:val="24"/>
              </w:rPr>
            </w:pPr>
            <w:r w:rsidRPr="00C02AC2">
              <w:rPr>
                <w:szCs w:val="24"/>
              </w:rPr>
              <w:t>dostatek přátel</w:t>
            </w:r>
          </w:p>
          <w:p w:rsidR="00235959" w:rsidRPr="00C02AC2" w:rsidRDefault="00235959" w:rsidP="00235959">
            <w:pPr>
              <w:pStyle w:val="Odstavecseseznamem"/>
              <w:numPr>
                <w:ilvl w:val="0"/>
                <w:numId w:val="20"/>
              </w:numPr>
              <w:ind w:left="777" w:hanging="284"/>
              <w:contextualSpacing w:val="0"/>
              <w:jc w:val="left"/>
              <w:rPr>
                <w:szCs w:val="24"/>
              </w:rPr>
            </w:pPr>
            <w:r w:rsidRPr="00C02AC2">
              <w:rPr>
                <w:szCs w:val="24"/>
              </w:rPr>
              <w:t>vrstevnická skupina s přiměřenými zájmy a aktivitami</w:t>
            </w:r>
          </w:p>
          <w:p w:rsidR="00235959" w:rsidRPr="00C02AC2" w:rsidRDefault="00235959" w:rsidP="00235959">
            <w:pPr>
              <w:pStyle w:val="Odstavecseseznamem"/>
              <w:numPr>
                <w:ilvl w:val="0"/>
                <w:numId w:val="20"/>
              </w:numPr>
              <w:ind w:left="777" w:hanging="284"/>
              <w:contextualSpacing w:val="0"/>
              <w:jc w:val="left"/>
              <w:rPr>
                <w:szCs w:val="24"/>
              </w:rPr>
            </w:pPr>
            <w:r w:rsidRPr="00C02AC2">
              <w:rPr>
                <w:szCs w:val="24"/>
              </w:rPr>
              <w:t>dobrá interpersonální komunikace</w:t>
            </w:r>
          </w:p>
          <w:p w:rsidR="00235959" w:rsidRPr="00C02AC2" w:rsidRDefault="00235959" w:rsidP="0059530E">
            <w:pPr>
              <w:rPr>
                <w:sz w:val="24"/>
                <w:szCs w:val="24"/>
              </w:rPr>
            </w:pPr>
          </w:p>
          <w:p w:rsidR="00235959" w:rsidRPr="00C02AC2" w:rsidRDefault="00235959" w:rsidP="00235959">
            <w:pPr>
              <w:pStyle w:val="Odstavecseseznamem"/>
              <w:numPr>
                <w:ilvl w:val="0"/>
                <w:numId w:val="10"/>
              </w:numPr>
              <w:contextualSpacing w:val="0"/>
              <w:jc w:val="left"/>
              <w:rPr>
                <w:b/>
                <w:szCs w:val="24"/>
              </w:rPr>
            </w:pPr>
            <w:r w:rsidRPr="00C02AC2">
              <w:rPr>
                <w:b/>
                <w:szCs w:val="24"/>
              </w:rPr>
              <w:t>Školní faktory</w:t>
            </w:r>
          </w:p>
          <w:p w:rsidR="00235959" w:rsidRPr="00C02AC2" w:rsidRDefault="00235959" w:rsidP="0059530E">
            <w:pPr>
              <w:rPr>
                <w:b/>
                <w:sz w:val="24"/>
                <w:szCs w:val="24"/>
              </w:rPr>
            </w:pPr>
            <w:r w:rsidRPr="00C02AC2">
              <w:rPr>
                <w:b/>
                <w:sz w:val="24"/>
                <w:szCs w:val="24"/>
              </w:rPr>
              <w:t>Rizikové faktory</w:t>
            </w:r>
          </w:p>
          <w:p w:rsidR="00235959" w:rsidRPr="00C02AC2" w:rsidRDefault="00235959" w:rsidP="00235959">
            <w:pPr>
              <w:pStyle w:val="Odstavecseseznamem"/>
              <w:numPr>
                <w:ilvl w:val="0"/>
                <w:numId w:val="21"/>
              </w:numPr>
              <w:contextualSpacing w:val="0"/>
              <w:jc w:val="left"/>
              <w:rPr>
                <w:szCs w:val="24"/>
              </w:rPr>
            </w:pPr>
            <w:r w:rsidRPr="00C02AC2">
              <w:rPr>
                <w:szCs w:val="24"/>
              </w:rPr>
              <w:t>nezdravé školní klima</w:t>
            </w:r>
          </w:p>
          <w:p w:rsidR="00235959" w:rsidRPr="00C02AC2" w:rsidRDefault="00235959" w:rsidP="00235959">
            <w:pPr>
              <w:pStyle w:val="Odstavecseseznamem"/>
              <w:numPr>
                <w:ilvl w:val="0"/>
                <w:numId w:val="21"/>
              </w:numPr>
              <w:contextualSpacing w:val="0"/>
              <w:jc w:val="left"/>
              <w:rPr>
                <w:szCs w:val="24"/>
              </w:rPr>
            </w:pPr>
            <w:r w:rsidRPr="00C02AC2">
              <w:rPr>
                <w:szCs w:val="24"/>
              </w:rPr>
              <w:t>výchovné styly a osobnost učitele</w:t>
            </w:r>
          </w:p>
          <w:p w:rsidR="00235959" w:rsidRPr="00C02AC2" w:rsidRDefault="00235959" w:rsidP="00235959">
            <w:pPr>
              <w:pStyle w:val="Odstavecseseznamem"/>
              <w:numPr>
                <w:ilvl w:val="0"/>
                <w:numId w:val="21"/>
              </w:numPr>
              <w:contextualSpacing w:val="0"/>
              <w:jc w:val="left"/>
              <w:rPr>
                <w:szCs w:val="24"/>
              </w:rPr>
            </w:pPr>
            <w:r w:rsidRPr="00C02AC2">
              <w:rPr>
                <w:szCs w:val="24"/>
              </w:rPr>
              <w:t>nedodržování pravidel</w:t>
            </w:r>
          </w:p>
          <w:p w:rsidR="00235959" w:rsidRPr="00C02AC2" w:rsidRDefault="00235959" w:rsidP="00235959">
            <w:pPr>
              <w:pStyle w:val="Odstavecseseznamem"/>
              <w:numPr>
                <w:ilvl w:val="0"/>
                <w:numId w:val="21"/>
              </w:numPr>
              <w:contextualSpacing w:val="0"/>
              <w:jc w:val="left"/>
              <w:rPr>
                <w:szCs w:val="24"/>
              </w:rPr>
            </w:pPr>
            <w:r w:rsidRPr="00C02AC2">
              <w:rPr>
                <w:szCs w:val="24"/>
              </w:rPr>
              <w:t>nerozvíjení individuálních schopností</w:t>
            </w:r>
          </w:p>
          <w:p w:rsidR="00235959" w:rsidRPr="00C02AC2" w:rsidRDefault="00235959" w:rsidP="00235959">
            <w:pPr>
              <w:pStyle w:val="Odstavecseseznamem"/>
              <w:numPr>
                <w:ilvl w:val="0"/>
                <w:numId w:val="21"/>
              </w:numPr>
              <w:contextualSpacing w:val="0"/>
              <w:jc w:val="left"/>
              <w:rPr>
                <w:szCs w:val="24"/>
              </w:rPr>
            </w:pPr>
            <w:r w:rsidRPr="00C02AC2">
              <w:rPr>
                <w:szCs w:val="24"/>
              </w:rPr>
              <w:t>bagatelizace ze strany učitele</w:t>
            </w:r>
          </w:p>
          <w:p w:rsidR="00235959" w:rsidRPr="00C02AC2" w:rsidRDefault="00235959" w:rsidP="00235959">
            <w:pPr>
              <w:pStyle w:val="Odstavecseseznamem"/>
              <w:numPr>
                <w:ilvl w:val="0"/>
                <w:numId w:val="21"/>
              </w:numPr>
              <w:contextualSpacing w:val="0"/>
              <w:jc w:val="left"/>
              <w:rPr>
                <w:szCs w:val="24"/>
              </w:rPr>
            </w:pPr>
            <w:r w:rsidRPr="00C02AC2">
              <w:rPr>
                <w:szCs w:val="24"/>
              </w:rPr>
              <w:t>orientace na výkon</w:t>
            </w:r>
          </w:p>
          <w:p w:rsidR="00235959" w:rsidRPr="00C02AC2" w:rsidRDefault="00235959" w:rsidP="00235959">
            <w:pPr>
              <w:pStyle w:val="Odstavecseseznamem"/>
              <w:numPr>
                <w:ilvl w:val="0"/>
                <w:numId w:val="21"/>
              </w:numPr>
              <w:contextualSpacing w:val="0"/>
              <w:jc w:val="left"/>
              <w:rPr>
                <w:szCs w:val="24"/>
              </w:rPr>
            </w:pPr>
            <w:r w:rsidRPr="00C02AC2">
              <w:rPr>
                <w:szCs w:val="24"/>
              </w:rPr>
              <w:t>demoralizování</w:t>
            </w:r>
          </w:p>
          <w:p w:rsidR="00235959" w:rsidRPr="00C02AC2" w:rsidRDefault="00235959" w:rsidP="00235959">
            <w:pPr>
              <w:pStyle w:val="Odstavecseseznamem"/>
              <w:numPr>
                <w:ilvl w:val="0"/>
                <w:numId w:val="21"/>
              </w:numPr>
              <w:contextualSpacing w:val="0"/>
              <w:jc w:val="left"/>
              <w:rPr>
                <w:szCs w:val="24"/>
              </w:rPr>
            </w:pPr>
            <w:r w:rsidRPr="00C02AC2">
              <w:rPr>
                <w:szCs w:val="24"/>
              </w:rPr>
              <w:t>zastrašování</w:t>
            </w:r>
          </w:p>
          <w:p w:rsidR="00235959" w:rsidRPr="00C02AC2" w:rsidRDefault="00235959" w:rsidP="00235959">
            <w:pPr>
              <w:pStyle w:val="Odstavecseseznamem"/>
              <w:numPr>
                <w:ilvl w:val="0"/>
                <w:numId w:val="21"/>
              </w:numPr>
              <w:contextualSpacing w:val="0"/>
              <w:jc w:val="left"/>
              <w:rPr>
                <w:szCs w:val="24"/>
              </w:rPr>
            </w:pPr>
            <w:r w:rsidRPr="00C02AC2">
              <w:rPr>
                <w:szCs w:val="24"/>
              </w:rPr>
              <w:t>zanedbávání vývojových potřeb žáků</w:t>
            </w:r>
          </w:p>
          <w:p w:rsidR="00235959" w:rsidRPr="00C02AC2" w:rsidRDefault="00235959" w:rsidP="0059530E">
            <w:pPr>
              <w:pStyle w:val="Odstavecseseznamem"/>
              <w:rPr>
                <w:szCs w:val="24"/>
              </w:rPr>
            </w:pPr>
          </w:p>
          <w:p w:rsidR="00235959" w:rsidRPr="00C02AC2" w:rsidRDefault="00235959" w:rsidP="0059530E">
            <w:pPr>
              <w:rPr>
                <w:b/>
                <w:sz w:val="24"/>
                <w:szCs w:val="24"/>
              </w:rPr>
            </w:pPr>
            <w:r w:rsidRPr="00C02AC2">
              <w:rPr>
                <w:b/>
                <w:sz w:val="24"/>
                <w:szCs w:val="24"/>
              </w:rPr>
              <w:t>Ochranné faktory</w:t>
            </w:r>
          </w:p>
          <w:p w:rsidR="00235959" w:rsidRPr="00C02AC2" w:rsidRDefault="00235959" w:rsidP="00235959">
            <w:pPr>
              <w:pStyle w:val="Odstavecseseznamem"/>
              <w:numPr>
                <w:ilvl w:val="0"/>
                <w:numId w:val="22"/>
              </w:numPr>
              <w:contextualSpacing w:val="0"/>
              <w:jc w:val="left"/>
              <w:rPr>
                <w:szCs w:val="24"/>
              </w:rPr>
            </w:pPr>
            <w:r w:rsidRPr="00C02AC2">
              <w:rPr>
                <w:szCs w:val="24"/>
              </w:rPr>
              <w:t>zdravé školní klima</w:t>
            </w:r>
          </w:p>
          <w:p w:rsidR="00235959" w:rsidRPr="00C02AC2" w:rsidRDefault="00235959" w:rsidP="00235959">
            <w:pPr>
              <w:pStyle w:val="Odstavecseseznamem"/>
              <w:numPr>
                <w:ilvl w:val="0"/>
                <w:numId w:val="22"/>
              </w:numPr>
              <w:contextualSpacing w:val="0"/>
              <w:jc w:val="left"/>
              <w:rPr>
                <w:szCs w:val="24"/>
              </w:rPr>
            </w:pPr>
            <w:r w:rsidRPr="00C02AC2">
              <w:rPr>
                <w:szCs w:val="24"/>
              </w:rPr>
              <w:t>dobré vztahy s učiteli</w:t>
            </w:r>
          </w:p>
          <w:p w:rsidR="00235959" w:rsidRPr="00C02AC2" w:rsidRDefault="00235959" w:rsidP="00235959">
            <w:pPr>
              <w:pStyle w:val="Odstavecseseznamem"/>
              <w:numPr>
                <w:ilvl w:val="0"/>
                <w:numId w:val="22"/>
              </w:numPr>
              <w:contextualSpacing w:val="0"/>
              <w:jc w:val="left"/>
              <w:rPr>
                <w:szCs w:val="24"/>
              </w:rPr>
            </w:pPr>
            <w:r w:rsidRPr="00C02AC2">
              <w:rPr>
                <w:szCs w:val="24"/>
              </w:rPr>
              <w:t>výchovné styly učitele</w:t>
            </w:r>
          </w:p>
          <w:p w:rsidR="00235959" w:rsidRPr="00C02AC2" w:rsidRDefault="00235959" w:rsidP="00235959">
            <w:pPr>
              <w:pStyle w:val="Odstavecseseznamem"/>
              <w:numPr>
                <w:ilvl w:val="0"/>
                <w:numId w:val="22"/>
              </w:numPr>
              <w:contextualSpacing w:val="0"/>
              <w:jc w:val="left"/>
              <w:rPr>
                <w:szCs w:val="24"/>
              </w:rPr>
            </w:pPr>
            <w:r w:rsidRPr="00C02AC2">
              <w:rPr>
                <w:szCs w:val="24"/>
              </w:rPr>
              <w:t>srozumitelná pravidla</w:t>
            </w:r>
          </w:p>
          <w:p w:rsidR="00235959" w:rsidRPr="00C02AC2" w:rsidRDefault="00235959" w:rsidP="00235959">
            <w:pPr>
              <w:pStyle w:val="Odstavecseseznamem"/>
              <w:numPr>
                <w:ilvl w:val="0"/>
                <w:numId w:val="22"/>
              </w:numPr>
              <w:contextualSpacing w:val="0"/>
              <w:jc w:val="left"/>
              <w:rPr>
                <w:szCs w:val="24"/>
              </w:rPr>
            </w:pPr>
            <w:r w:rsidRPr="00C02AC2">
              <w:rPr>
                <w:szCs w:val="24"/>
              </w:rPr>
              <w:t>participace žáků a rodičů</w:t>
            </w:r>
          </w:p>
          <w:p w:rsidR="00235959" w:rsidRPr="00C02AC2" w:rsidRDefault="00235959" w:rsidP="00235959">
            <w:pPr>
              <w:pStyle w:val="Odstavecseseznamem"/>
              <w:numPr>
                <w:ilvl w:val="0"/>
                <w:numId w:val="22"/>
              </w:numPr>
              <w:contextualSpacing w:val="0"/>
              <w:jc w:val="left"/>
              <w:rPr>
                <w:szCs w:val="24"/>
              </w:rPr>
            </w:pPr>
            <w:r w:rsidRPr="00C02AC2">
              <w:rPr>
                <w:szCs w:val="24"/>
              </w:rPr>
              <w:t>rozvoj individuálních schopností</w:t>
            </w:r>
          </w:p>
          <w:p w:rsidR="00235959" w:rsidRPr="00C02AC2" w:rsidRDefault="00235959" w:rsidP="0059530E">
            <w:pPr>
              <w:rPr>
                <w:sz w:val="24"/>
                <w:szCs w:val="24"/>
              </w:rPr>
            </w:pPr>
          </w:p>
          <w:p w:rsidR="00235959" w:rsidRPr="00C02AC2" w:rsidRDefault="00235959" w:rsidP="00235959">
            <w:pPr>
              <w:pStyle w:val="Odstavecseseznamem"/>
              <w:numPr>
                <w:ilvl w:val="0"/>
                <w:numId w:val="10"/>
              </w:numPr>
              <w:contextualSpacing w:val="0"/>
              <w:jc w:val="left"/>
              <w:rPr>
                <w:b/>
                <w:szCs w:val="24"/>
              </w:rPr>
            </w:pPr>
            <w:r w:rsidRPr="00C02AC2">
              <w:rPr>
                <w:b/>
                <w:szCs w:val="24"/>
              </w:rPr>
              <w:t xml:space="preserve">Komunita, společenství </w:t>
            </w:r>
          </w:p>
          <w:p w:rsidR="00235959" w:rsidRPr="00C02AC2" w:rsidRDefault="00235959" w:rsidP="0059530E">
            <w:pPr>
              <w:rPr>
                <w:b/>
                <w:sz w:val="24"/>
                <w:szCs w:val="24"/>
              </w:rPr>
            </w:pPr>
            <w:r w:rsidRPr="00C02AC2">
              <w:rPr>
                <w:b/>
                <w:sz w:val="24"/>
                <w:szCs w:val="24"/>
              </w:rPr>
              <w:t>Rizikové faktory</w:t>
            </w:r>
          </w:p>
          <w:p w:rsidR="00235959" w:rsidRPr="00C02AC2" w:rsidRDefault="00235959" w:rsidP="00235959">
            <w:pPr>
              <w:pStyle w:val="Odstavecseseznamem"/>
              <w:numPr>
                <w:ilvl w:val="0"/>
                <w:numId w:val="23"/>
              </w:numPr>
              <w:ind w:left="777" w:hanging="425"/>
              <w:contextualSpacing w:val="0"/>
              <w:jc w:val="left"/>
              <w:rPr>
                <w:szCs w:val="24"/>
              </w:rPr>
            </w:pPr>
            <w:r w:rsidRPr="00C02AC2">
              <w:rPr>
                <w:szCs w:val="24"/>
              </w:rPr>
              <w:t>nedostatečná nabídka volnočasových aktivit</w:t>
            </w:r>
          </w:p>
          <w:p w:rsidR="00235959" w:rsidRPr="00C02AC2" w:rsidRDefault="00235959" w:rsidP="00235959">
            <w:pPr>
              <w:pStyle w:val="Odstavecseseznamem"/>
              <w:numPr>
                <w:ilvl w:val="0"/>
                <w:numId w:val="23"/>
              </w:numPr>
              <w:ind w:left="777" w:hanging="425"/>
              <w:contextualSpacing w:val="0"/>
              <w:jc w:val="left"/>
              <w:rPr>
                <w:szCs w:val="24"/>
              </w:rPr>
            </w:pPr>
            <w:r w:rsidRPr="00C02AC2">
              <w:rPr>
                <w:szCs w:val="24"/>
              </w:rPr>
              <w:t>závadové party</w:t>
            </w:r>
          </w:p>
          <w:p w:rsidR="00235959" w:rsidRPr="00C02AC2" w:rsidRDefault="00235959" w:rsidP="00235959">
            <w:pPr>
              <w:pStyle w:val="Odstavecseseznamem"/>
              <w:numPr>
                <w:ilvl w:val="0"/>
                <w:numId w:val="23"/>
              </w:numPr>
              <w:ind w:left="777" w:hanging="425"/>
              <w:contextualSpacing w:val="0"/>
              <w:jc w:val="left"/>
              <w:rPr>
                <w:szCs w:val="24"/>
              </w:rPr>
            </w:pPr>
            <w:r w:rsidRPr="00C02AC2">
              <w:rPr>
                <w:szCs w:val="24"/>
              </w:rPr>
              <w:t>alkohol a další omamné a psychotropní látky</w:t>
            </w:r>
          </w:p>
          <w:p w:rsidR="00235959" w:rsidRPr="00C02AC2" w:rsidRDefault="00235959" w:rsidP="0059530E">
            <w:pPr>
              <w:rPr>
                <w:sz w:val="24"/>
                <w:szCs w:val="24"/>
              </w:rPr>
            </w:pPr>
          </w:p>
          <w:p w:rsidR="00235959" w:rsidRPr="00C02AC2" w:rsidRDefault="00235959" w:rsidP="0059530E">
            <w:pPr>
              <w:rPr>
                <w:b/>
                <w:sz w:val="24"/>
                <w:szCs w:val="24"/>
              </w:rPr>
            </w:pPr>
            <w:r w:rsidRPr="00C02AC2">
              <w:rPr>
                <w:b/>
                <w:sz w:val="24"/>
                <w:szCs w:val="24"/>
              </w:rPr>
              <w:t>Ochranné faktory</w:t>
            </w:r>
          </w:p>
          <w:p w:rsidR="00235959" w:rsidRPr="00C02AC2" w:rsidRDefault="00235959" w:rsidP="00235959">
            <w:pPr>
              <w:pStyle w:val="Odstavecseseznamem"/>
              <w:numPr>
                <w:ilvl w:val="0"/>
                <w:numId w:val="24"/>
              </w:numPr>
              <w:ind w:left="777" w:hanging="426"/>
              <w:contextualSpacing w:val="0"/>
              <w:jc w:val="left"/>
              <w:rPr>
                <w:szCs w:val="24"/>
              </w:rPr>
            </w:pPr>
            <w:r w:rsidRPr="00C02AC2">
              <w:rPr>
                <w:szCs w:val="24"/>
              </w:rPr>
              <w:t>pozitivní vzory osobností společnosti</w:t>
            </w:r>
          </w:p>
          <w:p w:rsidR="00235959" w:rsidRPr="00C02AC2" w:rsidRDefault="00235959" w:rsidP="00235959">
            <w:pPr>
              <w:pStyle w:val="Odstavecseseznamem"/>
              <w:numPr>
                <w:ilvl w:val="0"/>
                <w:numId w:val="24"/>
              </w:numPr>
              <w:ind w:left="777" w:hanging="426"/>
              <w:contextualSpacing w:val="0"/>
              <w:jc w:val="left"/>
              <w:rPr>
                <w:szCs w:val="24"/>
              </w:rPr>
            </w:pPr>
            <w:r w:rsidRPr="00C02AC2">
              <w:rPr>
                <w:szCs w:val="24"/>
              </w:rPr>
              <w:t>dostatečná nabídka volnočasových aktivit</w:t>
            </w:r>
          </w:p>
        </w:tc>
      </w:tr>
      <w:tr w:rsidR="00235959" w:rsidRPr="00C02AC2" w:rsidTr="0059530E">
        <w:tc>
          <w:tcPr>
            <w:tcW w:w="1910" w:type="dxa"/>
            <w:vAlign w:val="center"/>
          </w:tcPr>
          <w:p w:rsidR="00235959" w:rsidRPr="00C02AC2" w:rsidRDefault="00235959" w:rsidP="0059530E">
            <w:pPr>
              <w:spacing w:line="276" w:lineRule="auto"/>
              <w:rPr>
                <w:bCs/>
                <w:sz w:val="24"/>
                <w:szCs w:val="24"/>
              </w:rPr>
            </w:pPr>
            <w:r w:rsidRPr="00C02AC2">
              <w:rPr>
                <w:bCs/>
                <w:sz w:val="24"/>
                <w:szCs w:val="24"/>
              </w:rPr>
              <w:lastRenderedPageBreak/>
              <w:t>Síť partnerů, spolupráce v komunitě, kraji</w:t>
            </w:r>
          </w:p>
          <w:p w:rsidR="00235959" w:rsidRPr="00C02AC2" w:rsidRDefault="00235959" w:rsidP="0059530E">
            <w:pPr>
              <w:spacing w:line="276" w:lineRule="auto"/>
              <w:jc w:val="both"/>
              <w:rPr>
                <w:sz w:val="24"/>
                <w:szCs w:val="24"/>
              </w:rPr>
            </w:pPr>
          </w:p>
        </w:tc>
        <w:tc>
          <w:tcPr>
            <w:tcW w:w="6879" w:type="dxa"/>
          </w:tcPr>
          <w:p w:rsidR="00235959" w:rsidRPr="00C02AC2" w:rsidRDefault="00235959" w:rsidP="0059530E">
            <w:pPr>
              <w:jc w:val="both"/>
              <w:rPr>
                <w:b/>
                <w:sz w:val="24"/>
                <w:szCs w:val="24"/>
              </w:rPr>
            </w:pPr>
            <w:r w:rsidRPr="00C02AC2">
              <w:rPr>
                <w:b/>
                <w:sz w:val="24"/>
                <w:szCs w:val="24"/>
              </w:rPr>
              <w:lastRenderedPageBreak/>
              <w:t>Interní prostředí školy:</w:t>
            </w:r>
          </w:p>
          <w:p w:rsidR="00235959" w:rsidRPr="00C02AC2" w:rsidRDefault="00235959" w:rsidP="00235959">
            <w:pPr>
              <w:pStyle w:val="Odstavecseseznamem"/>
              <w:numPr>
                <w:ilvl w:val="0"/>
                <w:numId w:val="7"/>
              </w:numPr>
              <w:contextualSpacing w:val="0"/>
              <w:rPr>
                <w:szCs w:val="24"/>
              </w:rPr>
            </w:pPr>
            <w:r w:rsidRPr="00C02AC2">
              <w:rPr>
                <w:szCs w:val="24"/>
              </w:rPr>
              <w:t>učitelé (pedagogický sbor)</w:t>
            </w:r>
          </w:p>
          <w:p w:rsidR="00235959" w:rsidRPr="00C02AC2" w:rsidRDefault="00235959" w:rsidP="00235959">
            <w:pPr>
              <w:numPr>
                <w:ilvl w:val="0"/>
                <w:numId w:val="7"/>
              </w:numPr>
              <w:jc w:val="both"/>
              <w:rPr>
                <w:sz w:val="24"/>
                <w:szCs w:val="24"/>
              </w:rPr>
            </w:pPr>
            <w:r w:rsidRPr="00C02AC2">
              <w:rPr>
                <w:sz w:val="24"/>
                <w:szCs w:val="24"/>
              </w:rPr>
              <w:t xml:space="preserve">školní poradenské pracoviště (školní psycholog, školní </w:t>
            </w:r>
            <w:r w:rsidRPr="00C02AC2">
              <w:rPr>
                <w:sz w:val="24"/>
                <w:szCs w:val="24"/>
              </w:rPr>
              <w:lastRenderedPageBreak/>
              <w:t>metodik prevence, výchovný poradce, speciální pedagog)</w:t>
            </w:r>
          </w:p>
          <w:p w:rsidR="00235959" w:rsidRPr="00C02AC2" w:rsidRDefault="00235959" w:rsidP="00235959">
            <w:pPr>
              <w:pStyle w:val="Odstavecseseznamem"/>
              <w:numPr>
                <w:ilvl w:val="0"/>
                <w:numId w:val="7"/>
              </w:numPr>
              <w:contextualSpacing w:val="0"/>
              <w:rPr>
                <w:szCs w:val="24"/>
              </w:rPr>
            </w:pPr>
            <w:r w:rsidRPr="00C02AC2">
              <w:rPr>
                <w:szCs w:val="24"/>
              </w:rPr>
              <w:t>školní družiny</w:t>
            </w:r>
          </w:p>
          <w:p w:rsidR="00235959" w:rsidRPr="00C02AC2" w:rsidRDefault="00235959" w:rsidP="00235959">
            <w:pPr>
              <w:pStyle w:val="Odstavecseseznamem"/>
              <w:numPr>
                <w:ilvl w:val="0"/>
                <w:numId w:val="7"/>
              </w:numPr>
              <w:contextualSpacing w:val="0"/>
              <w:rPr>
                <w:szCs w:val="24"/>
              </w:rPr>
            </w:pPr>
            <w:r w:rsidRPr="00C02AC2">
              <w:rPr>
                <w:szCs w:val="24"/>
              </w:rPr>
              <w:t xml:space="preserve">školní kluby </w:t>
            </w:r>
          </w:p>
          <w:p w:rsidR="00235959" w:rsidRPr="00C02AC2" w:rsidRDefault="00235959" w:rsidP="0059530E">
            <w:pPr>
              <w:pStyle w:val="Odstavecseseznamem"/>
              <w:ind w:left="780"/>
              <w:rPr>
                <w:szCs w:val="24"/>
              </w:rPr>
            </w:pPr>
          </w:p>
          <w:p w:rsidR="00235959" w:rsidRPr="00C02AC2" w:rsidRDefault="00235959" w:rsidP="0059530E">
            <w:pPr>
              <w:jc w:val="both"/>
              <w:rPr>
                <w:b/>
                <w:sz w:val="24"/>
                <w:szCs w:val="24"/>
              </w:rPr>
            </w:pPr>
            <w:r w:rsidRPr="00C02AC2">
              <w:rPr>
                <w:b/>
                <w:sz w:val="24"/>
                <w:szCs w:val="24"/>
              </w:rPr>
              <w:t xml:space="preserve">Externí prostředí školy: </w:t>
            </w:r>
          </w:p>
          <w:p w:rsidR="00235959" w:rsidRPr="00C02AC2" w:rsidRDefault="00235959" w:rsidP="00235959">
            <w:pPr>
              <w:pStyle w:val="Odstavecseseznamem"/>
              <w:numPr>
                <w:ilvl w:val="0"/>
                <w:numId w:val="7"/>
              </w:numPr>
              <w:contextualSpacing w:val="0"/>
              <w:rPr>
                <w:szCs w:val="24"/>
              </w:rPr>
            </w:pPr>
            <w:r w:rsidRPr="00C02AC2">
              <w:rPr>
                <w:szCs w:val="24"/>
              </w:rPr>
              <w:t>pedagogicko-psychologické poradny, střediska výchovné péče, speciálně-pedagogická centra</w:t>
            </w:r>
          </w:p>
          <w:p w:rsidR="00235959" w:rsidRPr="00C02AC2" w:rsidRDefault="00235959" w:rsidP="00235959">
            <w:pPr>
              <w:pStyle w:val="Odstavecseseznamem"/>
              <w:numPr>
                <w:ilvl w:val="0"/>
                <w:numId w:val="7"/>
              </w:numPr>
              <w:contextualSpacing w:val="0"/>
              <w:rPr>
                <w:szCs w:val="24"/>
              </w:rPr>
            </w:pPr>
            <w:r w:rsidRPr="00C02AC2">
              <w:rPr>
                <w:szCs w:val="24"/>
              </w:rPr>
              <w:t xml:space="preserve">poradenská centra – nestátní neziskové organizace  </w:t>
            </w:r>
          </w:p>
          <w:p w:rsidR="00235959" w:rsidRPr="00C02AC2" w:rsidRDefault="00235959" w:rsidP="00235959">
            <w:pPr>
              <w:pStyle w:val="Odstavecseseznamem"/>
              <w:numPr>
                <w:ilvl w:val="0"/>
                <w:numId w:val="7"/>
              </w:numPr>
              <w:contextualSpacing w:val="0"/>
              <w:rPr>
                <w:szCs w:val="24"/>
              </w:rPr>
            </w:pPr>
            <w:r w:rsidRPr="00C02AC2">
              <w:rPr>
                <w:szCs w:val="24"/>
              </w:rPr>
              <w:t>sociální pedagog</w:t>
            </w:r>
          </w:p>
          <w:p w:rsidR="00235959" w:rsidRPr="00C02AC2" w:rsidRDefault="00235959" w:rsidP="00235959">
            <w:pPr>
              <w:pStyle w:val="Odstavecseseznamem"/>
              <w:numPr>
                <w:ilvl w:val="0"/>
                <w:numId w:val="7"/>
              </w:numPr>
              <w:contextualSpacing w:val="0"/>
              <w:rPr>
                <w:szCs w:val="24"/>
              </w:rPr>
            </w:pPr>
            <w:r w:rsidRPr="00C02AC2">
              <w:rPr>
                <w:szCs w:val="24"/>
              </w:rPr>
              <w:t>streetworker</w:t>
            </w:r>
          </w:p>
          <w:p w:rsidR="00235959" w:rsidRPr="00C02AC2" w:rsidRDefault="00235959" w:rsidP="00235959">
            <w:pPr>
              <w:pStyle w:val="Odstavecseseznamem"/>
              <w:numPr>
                <w:ilvl w:val="0"/>
                <w:numId w:val="7"/>
              </w:numPr>
              <w:contextualSpacing w:val="0"/>
              <w:rPr>
                <w:szCs w:val="24"/>
              </w:rPr>
            </w:pPr>
            <w:r w:rsidRPr="00C02AC2">
              <w:rPr>
                <w:szCs w:val="24"/>
              </w:rPr>
              <w:t xml:space="preserve">pedagogika volného času </w:t>
            </w:r>
          </w:p>
          <w:p w:rsidR="00235959" w:rsidRPr="00C02AC2" w:rsidRDefault="00235959" w:rsidP="00235959">
            <w:pPr>
              <w:pStyle w:val="Odstavecseseznamem"/>
              <w:numPr>
                <w:ilvl w:val="0"/>
                <w:numId w:val="7"/>
              </w:numPr>
              <w:contextualSpacing w:val="0"/>
              <w:rPr>
                <w:szCs w:val="24"/>
              </w:rPr>
            </w:pPr>
            <w:r w:rsidRPr="00C02AC2">
              <w:rPr>
                <w:szCs w:val="24"/>
              </w:rPr>
              <w:t>rodina</w:t>
            </w:r>
          </w:p>
          <w:p w:rsidR="00235959" w:rsidRPr="00C02AC2" w:rsidRDefault="00235959" w:rsidP="00235959">
            <w:pPr>
              <w:pStyle w:val="Odstavecseseznamem"/>
              <w:numPr>
                <w:ilvl w:val="0"/>
                <w:numId w:val="7"/>
              </w:numPr>
              <w:contextualSpacing w:val="0"/>
              <w:rPr>
                <w:szCs w:val="24"/>
              </w:rPr>
            </w:pPr>
            <w:r w:rsidRPr="00C02AC2">
              <w:rPr>
                <w:szCs w:val="24"/>
              </w:rPr>
              <w:t xml:space="preserve">zájmová centra volného času </w:t>
            </w:r>
          </w:p>
          <w:p w:rsidR="00235959" w:rsidRPr="00C02AC2" w:rsidRDefault="00235959" w:rsidP="00235959">
            <w:pPr>
              <w:pStyle w:val="Odstavecseseznamem"/>
              <w:numPr>
                <w:ilvl w:val="0"/>
                <w:numId w:val="7"/>
              </w:numPr>
              <w:contextualSpacing w:val="0"/>
              <w:rPr>
                <w:szCs w:val="24"/>
              </w:rPr>
            </w:pPr>
            <w:r w:rsidRPr="00C02AC2">
              <w:rPr>
                <w:szCs w:val="24"/>
              </w:rPr>
              <w:t>občanská sdružení pracující s mládeží</w:t>
            </w:r>
          </w:p>
          <w:p w:rsidR="00235959" w:rsidRPr="00C02AC2" w:rsidRDefault="00235959" w:rsidP="00235959">
            <w:pPr>
              <w:pStyle w:val="Odstavecseseznamem"/>
              <w:numPr>
                <w:ilvl w:val="0"/>
                <w:numId w:val="7"/>
              </w:numPr>
              <w:contextualSpacing w:val="0"/>
              <w:rPr>
                <w:szCs w:val="24"/>
              </w:rPr>
            </w:pPr>
            <w:r w:rsidRPr="00C02AC2">
              <w:rPr>
                <w:szCs w:val="24"/>
              </w:rPr>
              <w:t>nízkoprahová střediska</w:t>
            </w:r>
          </w:p>
          <w:p w:rsidR="00235959" w:rsidRPr="00C02AC2" w:rsidRDefault="00235959" w:rsidP="00235959">
            <w:pPr>
              <w:pStyle w:val="Odstavecseseznamem"/>
              <w:numPr>
                <w:ilvl w:val="0"/>
                <w:numId w:val="7"/>
              </w:numPr>
              <w:contextualSpacing w:val="0"/>
              <w:rPr>
                <w:szCs w:val="24"/>
              </w:rPr>
            </w:pPr>
            <w:r w:rsidRPr="00C02AC2">
              <w:rPr>
                <w:szCs w:val="24"/>
              </w:rPr>
              <w:t>OSPOD</w:t>
            </w:r>
          </w:p>
          <w:p w:rsidR="00235959" w:rsidRPr="00C02AC2" w:rsidRDefault="00235959" w:rsidP="00235959">
            <w:pPr>
              <w:pStyle w:val="Odstavecseseznamem"/>
              <w:numPr>
                <w:ilvl w:val="0"/>
                <w:numId w:val="7"/>
              </w:numPr>
              <w:contextualSpacing w:val="0"/>
              <w:rPr>
                <w:szCs w:val="24"/>
              </w:rPr>
            </w:pPr>
            <w:r w:rsidRPr="00C02AC2">
              <w:rPr>
                <w:szCs w:val="24"/>
              </w:rPr>
              <w:t>Policie ČR, městská policie</w:t>
            </w:r>
          </w:p>
          <w:p w:rsidR="00235959" w:rsidRPr="00C02AC2" w:rsidRDefault="00235959" w:rsidP="00235959">
            <w:pPr>
              <w:pStyle w:val="Odstavecseseznamem"/>
              <w:numPr>
                <w:ilvl w:val="0"/>
                <w:numId w:val="7"/>
              </w:numPr>
              <w:contextualSpacing w:val="0"/>
              <w:rPr>
                <w:szCs w:val="24"/>
              </w:rPr>
            </w:pPr>
            <w:r w:rsidRPr="00C02AC2">
              <w:rPr>
                <w:szCs w:val="24"/>
              </w:rPr>
              <w:t>probační a mediační služba</w:t>
            </w:r>
          </w:p>
          <w:p w:rsidR="00235959" w:rsidRPr="00C02AC2" w:rsidRDefault="00235959" w:rsidP="00235959">
            <w:pPr>
              <w:pStyle w:val="Odstavecseseznamem"/>
              <w:numPr>
                <w:ilvl w:val="0"/>
                <w:numId w:val="7"/>
              </w:numPr>
              <w:contextualSpacing w:val="0"/>
              <w:rPr>
                <w:szCs w:val="24"/>
              </w:rPr>
            </w:pPr>
            <w:r w:rsidRPr="00C02AC2">
              <w:rPr>
                <w:szCs w:val="24"/>
              </w:rPr>
              <w:t>veřejná správa – obec, kraj</w:t>
            </w:r>
          </w:p>
          <w:p w:rsidR="00235959" w:rsidRPr="00C02AC2" w:rsidRDefault="00235959" w:rsidP="0059530E">
            <w:pPr>
              <w:pStyle w:val="Odstavecseseznamem"/>
              <w:ind w:left="780"/>
              <w:rPr>
                <w:szCs w:val="24"/>
              </w:rPr>
            </w:pPr>
          </w:p>
          <w:p w:rsidR="00235959" w:rsidRPr="00C02AC2" w:rsidRDefault="00235959" w:rsidP="0059530E">
            <w:pPr>
              <w:jc w:val="both"/>
              <w:rPr>
                <w:sz w:val="24"/>
                <w:szCs w:val="24"/>
              </w:rPr>
            </w:pPr>
            <w:r w:rsidRPr="00C02AC2">
              <w:rPr>
                <w:b/>
                <w:sz w:val="24"/>
                <w:szCs w:val="24"/>
              </w:rPr>
              <w:t xml:space="preserve">Institucionálně vedené volnočasové aktivity </w:t>
            </w:r>
            <w:r w:rsidRPr="00C02AC2">
              <w:rPr>
                <w:sz w:val="24"/>
                <w:szCs w:val="24"/>
              </w:rPr>
              <w:t>(střediska volného času, základní umělecké školy, tělovýchovné a sportovní organizace aj.)</w:t>
            </w:r>
          </w:p>
        </w:tc>
      </w:tr>
      <w:tr w:rsidR="00235959" w:rsidRPr="00C02AC2" w:rsidTr="0059530E">
        <w:tc>
          <w:tcPr>
            <w:tcW w:w="1910" w:type="dxa"/>
            <w:vAlign w:val="center"/>
          </w:tcPr>
          <w:p w:rsidR="00235959" w:rsidRPr="00C02AC2" w:rsidRDefault="00235959" w:rsidP="0059530E">
            <w:pPr>
              <w:spacing w:line="276" w:lineRule="auto"/>
              <w:rPr>
                <w:bCs/>
                <w:sz w:val="24"/>
                <w:szCs w:val="24"/>
              </w:rPr>
            </w:pPr>
            <w:r w:rsidRPr="00C02AC2">
              <w:rPr>
                <w:bCs/>
                <w:sz w:val="24"/>
                <w:szCs w:val="24"/>
              </w:rPr>
              <w:lastRenderedPageBreak/>
              <w:t>Legislativní rámec</w:t>
            </w:r>
          </w:p>
          <w:p w:rsidR="00235959" w:rsidRPr="00C02AC2" w:rsidRDefault="00235959" w:rsidP="0059530E">
            <w:pPr>
              <w:rPr>
                <w:bCs/>
                <w:sz w:val="24"/>
                <w:szCs w:val="24"/>
              </w:rPr>
            </w:pPr>
            <w:r w:rsidRPr="00C02AC2">
              <w:rPr>
                <w:bCs/>
                <w:sz w:val="24"/>
                <w:szCs w:val="24"/>
              </w:rPr>
              <w:t>(krajské plány, strategie, webové odkazy)</w:t>
            </w:r>
          </w:p>
          <w:p w:rsidR="00235959" w:rsidRPr="00C02AC2" w:rsidRDefault="00235959" w:rsidP="0059530E">
            <w:pPr>
              <w:spacing w:line="276" w:lineRule="auto"/>
              <w:ind w:left="273"/>
              <w:jc w:val="center"/>
              <w:rPr>
                <w:b/>
                <w:bCs/>
                <w:sz w:val="24"/>
                <w:szCs w:val="24"/>
              </w:rPr>
            </w:pPr>
          </w:p>
        </w:tc>
        <w:tc>
          <w:tcPr>
            <w:tcW w:w="6879" w:type="dxa"/>
          </w:tcPr>
          <w:p w:rsidR="00235959" w:rsidRDefault="00235959" w:rsidP="00235959">
            <w:pPr>
              <w:pStyle w:val="Odstavecseseznamem"/>
              <w:numPr>
                <w:ilvl w:val="0"/>
                <w:numId w:val="8"/>
              </w:numPr>
              <w:ind w:left="351" w:hanging="351"/>
              <w:contextualSpacing w:val="0"/>
              <w:rPr>
                <w:szCs w:val="24"/>
              </w:rPr>
            </w:pPr>
            <w:r w:rsidRPr="00C02AC2">
              <w:rPr>
                <w:szCs w:val="24"/>
              </w:rPr>
              <w:t>Školní řád</w:t>
            </w:r>
          </w:p>
          <w:p w:rsidR="00922A4D" w:rsidRPr="00922A4D" w:rsidRDefault="00922A4D" w:rsidP="00235959">
            <w:pPr>
              <w:pStyle w:val="Odstavecseseznamem"/>
              <w:numPr>
                <w:ilvl w:val="0"/>
                <w:numId w:val="8"/>
              </w:numPr>
              <w:ind w:left="351" w:hanging="351"/>
              <w:contextualSpacing w:val="0"/>
              <w:rPr>
                <w:szCs w:val="24"/>
              </w:rPr>
            </w:pPr>
            <w:r w:rsidRPr="00922A4D">
              <w:t>Vnitřní řád pro školská zařízení</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 xml:space="preserve">Zákon č. 561/2004 Sb., o předškolním, základním, středním, vyšším odborném a jiném vzdělávání (Školský zákon), </w:t>
            </w:r>
            <w:r w:rsidRPr="00C02AC2">
              <w:rPr>
                <w:color w:val="000000"/>
                <w:szCs w:val="24"/>
              </w:rPr>
              <w:t>ve znění pozdějších předpisů</w:t>
            </w:r>
          </w:p>
          <w:p w:rsidR="00235959" w:rsidRPr="00C02AC2" w:rsidRDefault="00235959" w:rsidP="00235959">
            <w:pPr>
              <w:pStyle w:val="Odstavecseseznamem"/>
              <w:numPr>
                <w:ilvl w:val="0"/>
                <w:numId w:val="8"/>
              </w:numPr>
              <w:ind w:left="351" w:hanging="351"/>
              <w:contextualSpacing w:val="0"/>
              <w:rPr>
                <w:szCs w:val="24"/>
              </w:rPr>
            </w:pPr>
            <w:r w:rsidRPr="00C02AC2">
              <w:rPr>
                <w:bCs/>
                <w:color w:val="000000"/>
                <w:szCs w:val="24"/>
              </w:rPr>
              <w:t xml:space="preserve">Metodický pokyn ministryně školství, mládeže a tělovýchovy  k prevenci a řešení šikany ve školách a školských zařízeních (č. j. MSMT-21149/2016), </w:t>
            </w:r>
            <w:r w:rsidRPr="00C02AC2">
              <w:rPr>
                <w:color w:val="000000"/>
                <w:szCs w:val="24"/>
              </w:rPr>
              <w:t>ve znění pozdějších předpisů</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 xml:space="preserve">Zákon č. 359/1999 Sb., o sociálně právní ochraně dětí, </w:t>
            </w:r>
            <w:r w:rsidRPr="00C02AC2">
              <w:rPr>
                <w:color w:val="000000"/>
                <w:szCs w:val="24"/>
              </w:rPr>
              <w:t>ve znění pozdějších předpisů</w:t>
            </w:r>
          </w:p>
          <w:p w:rsidR="00235959" w:rsidRPr="00922A4D" w:rsidRDefault="00235959" w:rsidP="00235959">
            <w:pPr>
              <w:pStyle w:val="Odstavecseseznamem"/>
              <w:numPr>
                <w:ilvl w:val="0"/>
                <w:numId w:val="8"/>
              </w:numPr>
              <w:ind w:left="351" w:hanging="351"/>
              <w:contextualSpacing w:val="0"/>
              <w:rPr>
                <w:szCs w:val="24"/>
              </w:rPr>
            </w:pPr>
            <w:r w:rsidRPr="00C02AC2">
              <w:rPr>
                <w:color w:val="000000"/>
                <w:szCs w:val="24"/>
              </w:rPr>
              <w:t>Vyhláška č. 72/2005 Sb., o poskytování poradenských služeb ve školách a školských poradenských zařízeních, ve znění pozdějších předpisů</w:t>
            </w:r>
          </w:p>
          <w:p w:rsidR="00235959" w:rsidRPr="00C02AC2" w:rsidRDefault="00235959" w:rsidP="00235959">
            <w:pPr>
              <w:pStyle w:val="Odstavecseseznamem"/>
              <w:numPr>
                <w:ilvl w:val="0"/>
                <w:numId w:val="8"/>
              </w:numPr>
              <w:ind w:left="351" w:hanging="351"/>
              <w:contextualSpacing w:val="0"/>
              <w:rPr>
                <w:szCs w:val="24"/>
              </w:rPr>
            </w:pPr>
            <w:r w:rsidRPr="00C02AC2">
              <w:rPr>
                <w:color w:val="000000"/>
                <w:szCs w:val="24"/>
              </w:rPr>
              <w:t>Vyhláška č. 48/2005 Sb., o základním vzdělávání a některých náležitostech plnění povinné školní docházky, ve znění pozdějších předpisů</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 xml:space="preserve">Vyhláška č. 27/ 2016 Sb., o vzdělávání žáků se speciálními vzdělávacími potřebami a žáků nadaných, </w:t>
            </w:r>
            <w:r w:rsidRPr="00C02AC2">
              <w:rPr>
                <w:color w:val="000000"/>
                <w:szCs w:val="24"/>
              </w:rPr>
              <w:t>ve znění pozdějších předpisů</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 xml:space="preserve">Zákon č. 40/2009 Sb., trestní zákoník, </w:t>
            </w:r>
            <w:r w:rsidRPr="00C02AC2">
              <w:rPr>
                <w:color w:val="000000"/>
                <w:szCs w:val="24"/>
              </w:rPr>
              <w:t>ve znění pozdějších předpisů</w:t>
            </w:r>
          </w:p>
          <w:p w:rsidR="00235959" w:rsidRPr="00C02AC2" w:rsidRDefault="00235959" w:rsidP="00235959">
            <w:pPr>
              <w:pStyle w:val="Odstavecseseznamem"/>
              <w:numPr>
                <w:ilvl w:val="0"/>
                <w:numId w:val="8"/>
              </w:numPr>
              <w:ind w:left="708" w:hanging="351"/>
              <w:contextualSpacing w:val="0"/>
              <w:rPr>
                <w:szCs w:val="24"/>
              </w:rPr>
            </w:pPr>
            <w:r w:rsidRPr="00C02AC2">
              <w:rPr>
                <w:szCs w:val="24"/>
              </w:rPr>
              <w:t>§ 228 Poškozování cizí věci</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 xml:space="preserve">Zákon č. 251/2016 Sb., o některých přestupcích, </w:t>
            </w:r>
            <w:r w:rsidRPr="00C02AC2">
              <w:rPr>
                <w:color w:val="000000"/>
                <w:szCs w:val="24"/>
              </w:rPr>
              <w:t>ve znění pozdějších předpisů</w:t>
            </w:r>
          </w:p>
          <w:p w:rsidR="00235959" w:rsidRPr="00C02AC2" w:rsidRDefault="00235959" w:rsidP="00235959">
            <w:pPr>
              <w:pStyle w:val="Odstavecseseznamem"/>
              <w:numPr>
                <w:ilvl w:val="0"/>
                <w:numId w:val="8"/>
              </w:numPr>
              <w:ind w:left="708" w:hanging="351"/>
              <w:contextualSpacing w:val="0"/>
              <w:rPr>
                <w:szCs w:val="24"/>
              </w:rPr>
            </w:pPr>
            <w:r w:rsidRPr="00C02AC2">
              <w:rPr>
                <w:szCs w:val="24"/>
              </w:rPr>
              <w:t>§ 5 Přestupky proti veřejnému pořádku</w:t>
            </w:r>
          </w:p>
          <w:p w:rsidR="00235959" w:rsidRPr="00C02AC2" w:rsidRDefault="00235959" w:rsidP="00235959">
            <w:pPr>
              <w:pStyle w:val="Odstavecseseznamem"/>
              <w:numPr>
                <w:ilvl w:val="0"/>
                <w:numId w:val="8"/>
              </w:numPr>
              <w:ind w:left="708" w:hanging="351"/>
              <w:contextualSpacing w:val="0"/>
              <w:rPr>
                <w:szCs w:val="24"/>
              </w:rPr>
            </w:pPr>
            <w:r w:rsidRPr="00C02AC2">
              <w:rPr>
                <w:szCs w:val="24"/>
              </w:rPr>
              <w:lastRenderedPageBreak/>
              <w:t>§ 8 Přestupky proti majetku</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 xml:space="preserve">Zákon č. 218/2003 Sb., o soudnictví ve věcech mládeže, </w:t>
            </w:r>
            <w:r w:rsidRPr="00C02AC2">
              <w:rPr>
                <w:color w:val="000000"/>
                <w:szCs w:val="24"/>
              </w:rPr>
              <w:t>ve znění pozdějších předpisů</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Obecně závazné vyhlášky, nařízení samospráv (obce, kraje).</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Koncepce státní politiky pro oblast dětí a mládeže.</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Strategie prevence kriminality ČR.</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Národní strategie primární prevence rizikového chování dětí a mládeže pro období 2013-2018.</w:t>
            </w:r>
          </w:p>
          <w:p w:rsidR="00235959" w:rsidRPr="00C02AC2" w:rsidRDefault="00235959" w:rsidP="00235959">
            <w:pPr>
              <w:pStyle w:val="Odstavecseseznamem"/>
              <w:numPr>
                <w:ilvl w:val="0"/>
                <w:numId w:val="8"/>
              </w:numPr>
              <w:ind w:left="351" w:hanging="351"/>
              <w:contextualSpacing w:val="0"/>
              <w:rPr>
                <w:szCs w:val="24"/>
              </w:rPr>
            </w:pPr>
            <w:r w:rsidRPr="00C02AC2">
              <w:rPr>
                <w:bCs/>
                <w:color w:val="000000"/>
                <w:szCs w:val="24"/>
              </w:rPr>
              <w:t>Metodické doporučení k primární prevenci rizikového chování u dětí a mládeže (Dokument MŠMT č. j.: 21291/2010-28)</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Strategie prevence kriminality a Strategie prevence protidrogové politiky zpracovávané jednotlivými krajskými úřady.</w:t>
            </w:r>
          </w:p>
        </w:tc>
      </w:tr>
      <w:tr w:rsidR="00235959" w:rsidRPr="00C02AC2" w:rsidTr="0059530E">
        <w:tc>
          <w:tcPr>
            <w:tcW w:w="1910" w:type="dxa"/>
            <w:vAlign w:val="center"/>
          </w:tcPr>
          <w:p w:rsidR="00235959" w:rsidRPr="00C02AC2" w:rsidRDefault="00235959" w:rsidP="0059530E">
            <w:pPr>
              <w:spacing w:line="276" w:lineRule="auto"/>
              <w:rPr>
                <w:b/>
                <w:bCs/>
                <w:sz w:val="24"/>
                <w:szCs w:val="24"/>
              </w:rPr>
            </w:pPr>
          </w:p>
          <w:p w:rsidR="00235959" w:rsidRPr="00C02AC2" w:rsidRDefault="00235959" w:rsidP="0059530E">
            <w:pPr>
              <w:spacing w:line="276" w:lineRule="auto"/>
              <w:rPr>
                <w:b/>
                <w:bCs/>
                <w:sz w:val="24"/>
                <w:szCs w:val="24"/>
              </w:rPr>
            </w:pPr>
          </w:p>
          <w:p w:rsidR="00235959" w:rsidRPr="00C02AC2" w:rsidRDefault="00235959" w:rsidP="0059530E">
            <w:pPr>
              <w:rPr>
                <w:sz w:val="24"/>
                <w:szCs w:val="24"/>
              </w:rPr>
            </w:pPr>
            <w:r w:rsidRPr="00C02AC2">
              <w:rPr>
                <w:sz w:val="24"/>
                <w:szCs w:val="24"/>
              </w:rPr>
              <w:t>Typ prevence -</w:t>
            </w:r>
          </w:p>
          <w:p w:rsidR="00235959" w:rsidRPr="00C02AC2" w:rsidRDefault="00235959" w:rsidP="0059530E">
            <w:pPr>
              <w:rPr>
                <w:bCs/>
                <w:sz w:val="24"/>
                <w:szCs w:val="24"/>
              </w:rPr>
            </w:pPr>
            <w:r w:rsidRPr="00C02AC2">
              <w:rPr>
                <w:bCs/>
                <w:sz w:val="24"/>
                <w:szCs w:val="24"/>
              </w:rPr>
              <w:t>nespecifická a specifická (všeobecná, indikovaná, selektivní)</w:t>
            </w:r>
          </w:p>
          <w:p w:rsidR="00235959" w:rsidRPr="00C02AC2" w:rsidRDefault="00235959" w:rsidP="0059530E">
            <w:pPr>
              <w:rPr>
                <w:bCs/>
                <w:sz w:val="24"/>
                <w:szCs w:val="24"/>
              </w:rPr>
            </w:pPr>
          </w:p>
          <w:p w:rsidR="00235959" w:rsidRPr="00C02AC2" w:rsidRDefault="00235959" w:rsidP="0059530E">
            <w:pPr>
              <w:pStyle w:val="Odstavecseseznamem"/>
              <w:rPr>
                <w:b/>
                <w:bCs/>
                <w:szCs w:val="24"/>
              </w:rPr>
            </w:pPr>
          </w:p>
        </w:tc>
        <w:tc>
          <w:tcPr>
            <w:tcW w:w="6879" w:type="dxa"/>
          </w:tcPr>
          <w:p w:rsidR="00235959" w:rsidRPr="00C02AC2" w:rsidRDefault="00235959" w:rsidP="0059530E">
            <w:pPr>
              <w:jc w:val="both"/>
              <w:rPr>
                <w:sz w:val="24"/>
                <w:szCs w:val="24"/>
              </w:rPr>
            </w:pPr>
            <w:r w:rsidRPr="00C02AC2">
              <w:rPr>
                <w:sz w:val="24"/>
                <w:szCs w:val="24"/>
              </w:rPr>
              <w:t>Škola</w:t>
            </w:r>
            <w:r w:rsidR="00555B6D">
              <w:rPr>
                <w:sz w:val="24"/>
                <w:szCs w:val="24"/>
              </w:rPr>
              <w:t xml:space="preserve"> a školská zařízení (dále „škola“)</w:t>
            </w:r>
            <w:r w:rsidRPr="00C02AC2">
              <w:rPr>
                <w:sz w:val="24"/>
                <w:szCs w:val="24"/>
              </w:rPr>
              <w:t xml:space="preserve"> je jedním z klíčových subjektů zajišťování primární prevence rizikového chování dětí a mládeže, včetně prevence vandalismu. Největší úlohu v prevenci má oblast základního a středního školství. Probíhá zde především primární prevence v interdisciplinární spolupráci s odborníky (psychology, terapeuty, speciálními pedagogy, koordinátory prevence, pedagogicko-psychologickými poradnami, speciálními poradenskými centry, neziskovými organizacemi aj.). Principem prevence rizikového chování u žáků je taková výchova, která předejde a minimalizuje rizikové projevy chování, povede </w:t>
            </w:r>
            <w:r w:rsidR="00954165">
              <w:rPr>
                <w:sz w:val="24"/>
                <w:szCs w:val="24"/>
              </w:rPr>
              <w:t xml:space="preserve">žáky </w:t>
            </w:r>
            <w:r w:rsidRPr="00C02AC2">
              <w:rPr>
                <w:sz w:val="24"/>
                <w:szCs w:val="24"/>
              </w:rPr>
              <w:t xml:space="preserve">a mládež k zdravému životnímu stylu, rozvine u nich pozitivní sociální chování, psychosociální dovednosti a schopnost zvládat zátěžové situace. </w:t>
            </w:r>
          </w:p>
          <w:p w:rsidR="00235959" w:rsidRPr="00C02AC2" w:rsidRDefault="00235959" w:rsidP="0059530E">
            <w:pPr>
              <w:jc w:val="both"/>
              <w:rPr>
                <w:sz w:val="24"/>
                <w:szCs w:val="24"/>
              </w:rPr>
            </w:pPr>
            <w:r w:rsidRPr="00C02AC2">
              <w:rPr>
                <w:sz w:val="24"/>
                <w:szCs w:val="24"/>
              </w:rPr>
              <w:t>Ve škole musí působit řádně vyškolený pedagogický personál, odborně vzdělaný a celoživotně vzdělávaný školní metodik prevence, výchovný poradce. Dále je vhodná přítomnost speciálního pedagoga a školního psychologa.</w:t>
            </w:r>
          </w:p>
          <w:p w:rsidR="00235959" w:rsidRPr="00C02AC2" w:rsidRDefault="00235959" w:rsidP="0059530E">
            <w:pPr>
              <w:jc w:val="both"/>
              <w:rPr>
                <w:sz w:val="24"/>
                <w:szCs w:val="24"/>
              </w:rPr>
            </w:pPr>
            <w:r w:rsidRPr="00C02AC2">
              <w:rPr>
                <w:sz w:val="24"/>
                <w:szCs w:val="24"/>
              </w:rPr>
              <w:t>Primární prevence v oblasti vandalismu je zaměřena na celou populaci mladé generace, tj. na osoby, u kterých ještě nedošlo k projevům tohoto rizikového chování. Jejím cílem je eliminace rizikových faktorů, podpora společensky žádoucího chování, rozvoj kladného vztahu ke společnosti, k sociálnímu prostředí, podpora tvorby společensky žádoucích hodnotových žebříčků, prosociálního chování, zdravého životního stylu a duševního zdraví.</w:t>
            </w:r>
          </w:p>
          <w:p w:rsidR="00235959" w:rsidRPr="00C02AC2" w:rsidRDefault="00235959" w:rsidP="0059530E">
            <w:pPr>
              <w:jc w:val="both"/>
              <w:rPr>
                <w:sz w:val="24"/>
                <w:szCs w:val="24"/>
              </w:rPr>
            </w:pPr>
            <w:r w:rsidRPr="00C02AC2">
              <w:rPr>
                <w:sz w:val="24"/>
                <w:szCs w:val="24"/>
              </w:rPr>
              <w:t xml:space="preserve">V rámci sekundární prevence je cílem včas diagnostikovat problém a určit výchovné, léčebné a jiná opatření k řešení. Je orientována již na osoby rizikové - u kterých je pravděpodobný výskyt společensky nežádoucího a nebezpečného chování, nebo u nich k výskytu rizikového chování již došlo. </w:t>
            </w:r>
          </w:p>
          <w:p w:rsidR="00235959" w:rsidRPr="00C02AC2" w:rsidRDefault="00235959" w:rsidP="0059530E">
            <w:pPr>
              <w:jc w:val="both"/>
              <w:rPr>
                <w:sz w:val="24"/>
                <w:szCs w:val="24"/>
              </w:rPr>
            </w:pPr>
            <w:r w:rsidRPr="00C02AC2">
              <w:rPr>
                <w:sz w:val="24"/>
                <w:szCs w:val="24"/>
              </w:rPr>
              <w:t xml:space="preserve">Terciální prevence se zaměřuje na konkrétní osoby, u kterých se rizikové chování projevuje, a na příčiny vzniku daného jevu. Cílem je předcházení zhoršování vzniklého stavu a recidivě, eliminace následků, resocializace a reedukace. </w:t>
            </w:r>
          </w:p>
          <w:p w:rsidR="00235959" w:rsidRPr="00C02AC2" w:rsidRDefault="00235959" w:rsidP="0059530E">
            <w:pPr>
              <w:jc w:val="both"/>
              <w:rPr>
                <w:sz w:val="24"/>
                <w:szCs w:val="24"/>
              </w:rPr>
            </w:pPr>
            <w:r w:rsidRPr="00C02AC2">
              <w:rPr>
                <w:sz w:val="24"/>
                <w:szCs w:val="24"/>
              </w:rPr>
              <w:t>Základním a optimálním řešením rizikového chování je primární a sekundární prevence. Prevence, která zajistí, že dítě či adolescent vůbec nedozrají do fáze, kdy k uspokojování svých potřeb použijí hrubou sílu nebo se zaměří na protiprávní chování.</w:t>
            </w:r>
          </w:p>
          <w:p w:rsidR="00235959" w:rsidRPr="00C02AC2" w:rsidRDefault="00235959" w:rsidP="0059530E">
            <w:pPr>
              <w:jc w:val="both"/>
              <w:rPr>
                <w:sz w:val="24"/>
                <w:szCs w:val="24"/>
              </w:rPr>
            </w:pPr>
            <w:r w:rsidRPr="00C02AC2">
              <w:rPr>
                <w:sz w:val="24"/>
                <w:szCs w:val="24"/>
              </w:rPr>
              <w:t>V rámci primární prevence vandalismu se uplatní:</w:t>
            </w:r>
          </w:p>
          <w:p w:rsidR="00235959" w:rsidRPr="00C02AC2" w:rsidRDefault="00235959" w:rsidP="0059530E">
            <w:pPr>
              <w:jc w:val="both"/>
              <w:rPr>
                <w:sz w:val="24"/>
                <w:szCs w:val="24"/>
              </w:rPr>
            </w:pPr>
            <w:r w:rsidRPr="00C02AC2">
              <w:rPr>
                <w:sz w:val="24"/>
                <w:szCs w:val="24"/>
              </w:rPr>
              <w:t xml:space="preserve">Prevence specifická – prevence jednotlivých forem rizikového </w:t>
            </w:r>
            <w:r w:rsidRPr="00C02AC2">
              <w:rPr>
                <w:sz w:val="24"/>
                <w:szCs w:val="24"/>
              </w:rPr>
              <w:lastRenderedPageBreak/>
              <w:t>chování (vandalismu, záškoláctví, šikana, kriminalita); formou aktivit a programů, které jsou specificky zaměřeny na předcházení a omezování všech forem rizikového chování. V rámci této specifické prevence probíhá:</w:t>
            </w:r>
          </w:p>
          <w:p w:rsidR="00235959" w:rsidRPr="00C02AC2" w:rsidRDefault="00235959" w:rsidP="00235959">
            <w:pPr>
              <w:pStyle w:val="Odstavecseseznamem"/>
              <w:numPr>
                <w:ilvl w:val="0"/>
                <w:numId w:val="25"/>
              </w:numPr>
              <w:ind w:hanging="357"/>
              <w:contextualSpacing w:val="0"/>
              <w:rPr>
                <w:szCs w:val="24"/>
              </w:rPr>
            </w:pPr>
            <w:r w:rsidRPr="00C02AC2">
              <w:rPr>
                <w:b/>
                <w:szCs w:val="24"/>
              </w:rPr>
              <w:t>všeobecná prevence</w:t>
            </w:r>
            <w:r w:rsidRPr="00C02AC2">
              <w:rPr>
                <w:szCs w:val="24"/>
              </w:rPr>
              <w:t xml:space="preserve"> – pro všechny žáky bez dřívějšího zjišťování rozsahu problému nebo rizika; </w:t>
            </w:r>
          </w:p>
          <w:p w:rsidR="00235959" w:rsidRPr="00C02AC2" w:rsidRDefault="00235959" w:rsidP="00235959">
            <w:pPr>
              <w:pStyle w:val="Odstavecseseznamem"/>
              <w:numPr>
                <w:ilvl w:val="0"/>
                <w:numId w:val="25"/>
              </w:numPr>
              <w:ind w:hanging="357"/>
              <w:contextualSpacing w:val="0"/>
              <w:rPr>
                <w:szCs w:val="24"/>
              </w:rPr>
            </w:pPr>
            <w:r w:rsidRPr="00C02AC2">
              <w:rPr>
                <w:b/>
                <w:szCs w:val="24"/>
              </w:rPr>
              <w:t>selektivní prevence</w:t>
            </w:r>
            <w:r w:rsidRPr="00C02AC2">
              <w:rPr>
                <w:szCs w:val="24"/>
              </w:rPr>
              <w:t xml:space="preserve"> – pro žáky, u nichž lze předpokládat výskyt rizikového chování; </w:t>
            </w:r>
          </w:p>
          <w:p w:rsidR="00235959" w:rsidRPr="00C02AC2" w:rsidRDefault="00235959" w:rsidP="00235959">
            <w:pPr>
              <w:pStyle w:val="Odstavecseseznamem"/>
              <w:numPr>
                <w:ilvl w:val="0"/>
                <w:numId w:val="25"/>
              </w:numPr>
              <w:ind w:hanging="357"/>
              <w:contextualSpacing w:val="0"/>
              <w:rPr>
                <w:szCs w:val="24"/>
              </w:rPr>
            </w:pPr>
            <w:r w:rsidRPr="00C02AC2">
              <w:rPr>
                <w:b/>
                <w:szCs w:val="24"/>
              </w:rPr>
              <w:t>indikovaná prevence</w:t>
            </w:r>
            <w:r w:rsidRPr="00C02AC2">
              <w:rPr>
                <w:szCs w:val="24"/>
              </w:rPr>
              <w:t xml:space="preserve"> – pro žáky, jednotlivce a skupiny, u nichž byl zjištěn vyšší výskyt rizikových faktorů v chování. </w:t>
            </w:r>
          </w:p>
          <w:p w:rsidR="00235959" w:rsidRPr="00C02AC2" w:rsidRDefault="00235959" w:rsidP="0059530E">
            <w:pPr>
              <w:jc w:val="both"/>
              <w:rPr>
                <w:sz w:val="24"/>
                <w:szCs w:val="24"/>
              </w:rPr>
            </w:pPr>
            <w:r w:rsidRPr="00C02AC2">
              <w:rPr>
                <w:sz w:val="24"/>
                <w:szCs w:val="24"/>
              </w:rPr>
              <w:t>Prevence nespecifická – prevence, která působí na celkovou osobnost dítěte a její žádoucí formování, vytváření, rozvoj, posílení a upevnění schopností odolávat zátěži (psychické i tělesné), stresovým faktorům, negativnímu působení okolí; aktivity podporující zdravý životní styl, osvojování si pozitivního sociálního chování a společenských pravidel, zdravý rozvoj osobnosti a odpovědnosti za sebe a své jednání.</w:t>
            </w:r>
          </w:p>
          <w:p w:rsidR="00235959" w:rsidRPr="00C02AC2" w:rsidRDefault="00235959" w:rsidP="0059530E">
            <w:pPr>
              <w:jc w:val="both"/>
              <w:rPr>
                <w:sz w:val="24"/>
                <w:szCs w:val="24"/>
              </w:rPr>
            </w:pPr>
            <w:r w:rsidRPr="00C02AC2">
              <w:rPr>
                <w:sz w:val="24"/>
                <w:szCs w:val="24"/>
              </w:rPr>
              <w:t>Mezi prvky efektivní primární prevence patří interaktivní programy v menších skupinách, vytváření dobrého klimatu ve třídě a skupině, programy pomáhající žákům odolávat sociálnímu tlaku, zaměřené na zkvalitnění komunikace, osvojování a rozvoj sociálně emočních dovedností a kompetencí, konstruktivní zvládání konfliktů a zátěžových situací, odmítání návykových látek, zvyšování zdravého sebevědomí a sebehodnocení, posilování odvahy, stanovování realistických cílů, zvládání úzkosti a stresu.</w:t>
            </w:r>
          </w:p>
          <w:p w:rsidR="00235959" w:rsidRPr="00C02AC2" w:rsidRDefault="00235959" w:rsidP="0059530E">
            <w:pPr>
              <w:jc w:val="both"/>
              <w:rPr>
                <w:sz w:val="24"/>
                <w:szCs w:val="24"/>
              </w:rPr>
            </w:pPr>
            <w:r w:rsidRPr="00C02AC2">
              <w:rPr>
                <w:sz w:val="24"/>
                <w:szCs w:val="24"/>
              </w:rPr>
              <w:t xml:space="preserve">Prevenci vandalismu musí zajistit široké sociální prostředí potencionálních „pachatelů“ tohoto společensky nežádoucího jevu. Stejně tak musí působit široké sociální prostředí i při řešení již nastalých situací, tedy bezprostředně po vzniku vandalského činu a vypátrání jeho „pachatele“.  </w:t>
            </w:r>
          </w:p>
          <w:p w:rsidR="00235959" w:rsidRPr="00C02AC2" w:rsidRDefault="00235959" w:rsidP="0059530E">
            <w:pPr>
              <w:jc w:val="both"/>
              <w:rPr>
                <w:sz w:val="24"/>
                <w:szCs w:val="24"/>
              </w:rPr>
            </w:pPr>
            <w:r w:rsidRPr="00C02AC2">
              <w:rPr>
                <w:sz w:val="24"/>
                <w:szCs w:val="24"/>
              </w:rPr>
              <w:t xml:space="preserve">Vedle rodiny a školy, jako nejbližších a klíčových subjektů preventivního působení na mladou generaci, musí do procesu předcházení antisociálnímu chování, tj. i vandalismu, vstupovat nejrůznější zájmové organizace dětí a mládeže (střediska volného času dětí a mládeže, skauting, sportovní kluby, základní umělecké školy, ekologická sdružení apod.), široká oblast pedagogicko-psychologického poradenství, orgán sociálně právní ochrany dítěte, sociální kurátoři mládeže a další orgány sociální péče, policejní orgány s preventivně výchovnými programy, obce, kraje, ministerstva a jimi zřizované příslušné orgány (např. v rámci obcí komise sociální, kulturní, volnočasových aktivit). V dnešní době komunikačního boomu je nezbytné zapojení masových komunikačních médií – televize, rozhlasu, tisku, internetu, aby nebyly jen příčinou rizikového chování, ale naopak působily v oblasti prevence.   </w:t>
            </w:r>
          </w:p>
          <w:p w:rsidR="00235959" w:rsidRPr="00C02AC2" w:rsidRDefault="00235959" w:rsidP="0059530E">
            <w:pPr>
              <w:jc w:val="both"/>
              <w:rPr>
                <w:sz w:val="24"/>
                <w:szCs w:val="24"/>
              </w:rPr>
            </w:pPr>
            <w:r w:rsidRPr="00C02AC2">
              <w:rPr>
                <w:sz w:val="24"/>
                <w:szCs w:val="24"/>
              </w:rPr>
              <w:t>Školy vytváří preventivní program školy, vycházející z Metodického doporučení k primární prevenci rizikového chování u dětí, žáků a studentů ve školách a školských zařízeních.</w:t>
            </w:r>
          </w:p>
          <w:p w:rsidR="00235959" w:rsidRPr="00C02AC2" w:rsidRDefault="00235959" w:rsidP="0059530E">
            <w:pPr>
              <w:jc w:val="both"/>
              <w:rPr>
                <w:sz w:val="24"/>
                <w:szCs w:val="24"/>
              </w:rPr>
            </w:pPr>
            <w:r w:rsidRPr="00C02AC2">
              <w:rPr>
                <w:sz w:val="24"/>
                <w:szCs w:val="24"/>
              </w:rPr>
              <w:t xml:space="preserve">Pedagogičtí pracovníci by měli provádět prevenci rizikového chování dětí a mládeže také vlastním postojem a přístupem k výchově a vzdělávání, být pro žáky vzorem v chování, jednání a řešení </w:t>
            </w:r>
            <w:r w:rsidRPr="00C02AC2">
              <w:rPr>
                <w:sz w:val="24"/>
                <w:szCs w:val="24"/>
              </w:rPr>
              <w:lastRenderedPageBreak/>
              <w:t xml:space="preserve">krizových situací, být příkladem samostatně rozhodující, zdravě sebevědomé, vzdělané, sociálně kompetentní osobnosti.   </w:t>
            </w:r>
          </w:p>
        </w:tc>
      </w:tr>
      <w:tr w:rsidR="00235959" w:rsidRPr="00C02AC2" w:rsidTr="0059530E">
        <w:tc>
          <w:tcPr>
            <w:tcW w:w="1910" w:type="dxa"/>
            <w:vAlign w:val="center"/>
          </w:tcPr>
          <w:p w:rsidR="00235959" w:rsidRPr="00C02AC2" w:rsidRDefault="00235959" w:rsidP="0059530E">
            <w:pPr>
              <w:rPr>
                <w:bCs/>
                <w:sz w:val="24"/>
                <w:szCs w:val="24"/>
              </w:rPr>
            </w:pPr>
            <w:r w:rsidRPr="00C02AC2">
              <w:rPr>
                <w:bCs/>
                <w:sz w:val="24"/>
                <w:szCs w:val="24"/>
              </w:rPr>
              <w:lastRenderedPageBreak/>
              <w:t>Doporučené postupy prevence z hlediska pedagoga (školy)</w:t>
            </w:r>
          </w:p>
          <w:p w:rsidR="00235959" w:rsidRPr="00C02AC2" w:rsidRDefault="00235959" w:rsidP="0059530E">
            <w:pPr>
              <w:spacing w:line="276" w:lineRule="auto"/>
              <w:rPr>
                <w:b/>
                <w:bCs/>
                <w:sz w:val="24"/>
                <w:szCs w:val="24"/>
              </w:rPr>
            </w:pPr>
          </w:p>
        </w:tc>
        <w:tc>
          <w:tcPr>
            <w:tcW w:w="6879" w:type="dxa"/>
          </w:tcPr>
          <w:p w:rsidR="00235959" w:rsidRPr="00C02AC2" w:rsidRDefault="00235959" w:rsidP="0059530E">
            <w:pPr>
              <w:jc w:val="both"/>
              <w:rPr>
                <w:b/>
                <w:bCs/>
                <w:sz w:val="24"/>
                <w:szCs w:val="24"/>
              </w:rPr>
            </w:pPr>
            <w:r w:rsidRPr="00C02AC2">
              <w:rPr>
                <w:b/>
                <w:bCs/>
                <w:sz w:val="24"/>
                <w:szCs w:val="24"/>
              </w:rPr>
              <w:t xml:space="preserve">Obecná východiska při řešení výchovných problémů ve škole </w:t>
            </w:r>
          </w:p>
          <w:p w:rsidR="00235959" w:rsidRPr="00C02AC2" w:rsidRDefault="00235959" w:rsidP="0059530E">
            <w:pPr>
              <w:jc w:val="both"/>
              <w:rPr>
                <w:bCs/>
                <w:sz w:val="24"/>
                <w:szCs w:val="24"/>
              </w:rPr>
            </w:pPr>
            <w:r w:rsidRPr="00C02AC2">
              <w:rPr>
                <w:bCs/>
                <w:sz w:val="24"/>
                <w:szCs w:val="24"/>
              </w:rPr>
              <w:t>Tři hlavní rysy celoškolní politiky pro snížení kriminality mládeže, tedy i vandalismu:</w:t>
            </w:r>
          </w:p>
          <w:p w:rsidR="00235959" w:rsidRPr="00C02AC2" w:rsidRDefault="00235959" w:rsidP="00235959">
            <w:pPr>
              <w:pStyle w:val="Odstavecseseznamem"/>
              <w:numPr>
                <w:ilvl w:val="0"/>
                <w:numId w:val="13"/>
              </w:numPr>
              <w:contextualSpacing w:val="0"/>
              <w:rPr>
                <w:bCs/>
                <w:szCs w:val="24"/>
              </w:rPr>
            </w:pPr>
            <w:r w:rsidRPr="00C02AC2">
              <w:rPr>
                <w:bCs/>
                <w:szCs w:val="24"/>
              </w:rPr>
              <w:t>Pedagogický sbor by měl být jednotný v názorech na standardy chování požadovaného od žáků, a to včetně postupů, které jsou v případě potřeby pro jejich dosažení uplatňovány.</w:t>
            </w:r>
          </w:p>
          <w:p w:rsidR="00235959" w:rsidRPr="00C02AC2" w:rsidRDefault="00235959" w:rsidP="00235959">
            <w:pPr>
              <w:pStyle w:val="Odstavecseseznamem"/>
              <w:numPr>
                <w:ilvl w:val="0"/>
                <w:numId w:val="13"/>
              </w:numPr>
              <w:contextualSpacing w:val="0"/>
              <w:rPr>
                <w:bCs/>
                <w:szCs w:val="24"/>
              </w:rPr>
            </w:pPr>
            <w:r w:rsidRPr="00C02AC2">
              <w:rPr>
                <w:bCs/>
                <w:szCs w:val="24"/>
              </w:rPr>
              <w:t>Učitelé se musí chovat jednotně, musí spolupracovat a vzájemně se podporovat ve smyslu co nejvhodnějšího přístupu k disciplinárním problémům.</w:t>
            </w:r>
          </w:p>
          <w:p w:rsidR="00235959" w:rsidRPr="00C02AC2" w:rsidRDefault="00235959" w:rsidP="00235959">
            <w:pPr>
              <w:pStyle w:val="Odstavecseseznamem"/>
              <w:numPr>
                <w:ilvl w:val="0"/>
                <w:numId w:val="13"/>
              </w:numPr>
              <w:contextualSpacing w:val="0"/>
              <w:rPr>
                <w:bCs/>
                <w:szCs w:val="24"/>
              </w:rPr>
            </w:pPr>
            <w:r w:rsidRPr="00C02AC2">
              <w:rPr>
                <w:bCs/>
                <w:szCs w:val="24"/>
              </w:rPr>
              <w:t>Škola by měla přijmout soubor opatření, která může aplikovat, a tím žáky motivovat k dobrému chování (např. využívat pochvaly ve třídě či systém odměn za dobrou práci a vzorné chování (Kyriacou, 2005).</w:t>
            </w:r>
            <w:r w:rsidRPr="00C02AC2">
              <w:rPr>
                <w:bCs/>
                <w:szCs w:val="24"/>
                <w:vertAlign w:val="superscript"/>
              </w:rPr>
              <w:t xml:space="preserve"> </w:t>
            </w:r>
          </w:p>
          <w:p w:rsidR="00235959" w:rsidRPr="00C02AC2" w:rsidRDefault="00235959" w:rsidP="0059530E">
            <w:pPr>
              <w:jc w:val="both"/>
              <w:rPr>
                <w:color w:val="000000"/>
                <w:sz w:val="24"/>
                <w:szCs w:val="24"/>
                <w:shd w:val="clear" w:color="auto" w:fill="FFFFFF"/>
              </w:rPr>
            </w:pPr>
          </w:p>
          <w:p w:rsidR="00235959" w:rsidRPr="00C02AC2" w:rsidRDefault="00235959" w:rsidP="0059530E">
            <w:pPr>
              <w:jc w:val="both"/>
              <w:rPr>
                <w:b/>
                <w:bCs/>
                <w:sz w:val="24"/>
                <w:szCs w:val="24"/>
              </w:rPr>
            </w:pPr>
            <w:r w:rsidRPr="00C02AC2">
              <w:rPr>
                <w:b/>
                <w:bCs/>
                <w:sz w:val="24"/>
                <w:szCs w:val="24"/>
              </w:rPr>
              <w:t>Praktická východiska vzniku rizikového chování:</w:t>
            </w:r>
          </w:p>
          <w:p w:rsidR="00235959" w:rsidRPr="00C02AC2" w:rsidRDefault="00235959" w:rsidP="0059530E">
            <w:pPr>
              <w:jc w:val="both"/>
              <w:rPr>
                <w:bCs/>
                <w:sz w:val="24"/>
                <w:szCs w:val="24"/>
              </w:rPr>
            </w:pPr>
            <w:r w:rsidRPr="00C02AC2">
              <w:rPr>
                <w:bCs/>
                <w:sz w:val="24"/>
                <w:szCs w:val="24"/>
              </w:rPr>
              <w:t>Snížením příležitostí jednat protiprávně ve školském zařízení a dopouštět se vandalismu, snížíme i četnost samotných případů. Možná řešení:</w:t>
            </w:r>
          </w:p>
          <w:p w:rsidR="00235959" w:rsidRPr="00C02AC2" w:rsidRDefault="00235959" w:rsidP="00235959">
            <w:pPr>
              <w:pStyle w:val="Odstavecseseznamem"/>
              <w:numPr>
                <w:ilvl w:val="0"/>
                <w:numId w:val="12"/>
              </w:numPr>
              <w:contextualSpacing w:val="0"/>
              <w:rPr>
                <w:szCs w:val="24"/>
              </w:rPr>
            </w:pPr>
            <w:r w:rsidRPr="00C02AC2">
              <w:rPr>
                <w:szCs w:val="24"/>
              </w:rPr>
              <w:t>Fyzický dohled nad žáky – „dozory“ i o přestávkách v prostorách, kde se žáci mohou pohybovat.</w:t>
            </w:r>
          </w:p>
          <w:p w:rsidR="00235959" w:rsidRPr="00C02AC2" w:rsidRDefault="00235959" w:rsidP="00235959">
            <w:pPr>
              <w:pStyle w:val="Odstavecseseznamem"/>
              <w:numPr>
                <w:ilvl w:val="0"/>
                <w:numId w:val="12"/>
              </w:numPr>
              <w:contextualSpacing w:val="0"/>
              <w:rPr>
                <w:szCs w:val="24"/>
              </w:rPr>
            </w:pPr>
            <w:r w:rsidRPr="00C02AC2">
              <w:rPr>
                <w:szCs w:val="24"/>
              </w:rPr>
              <w:t>Organizované přestávkové aktivity – nabídnutím nějaké aktivity či zaměstnání může nahradit nudu u žáků a tím předcházet úmyslnému ničení majetku.</w:t>
            </w:r>
          </w:p>
          <w:p w:rsidR="00235959" w:rsidRPr="00C02AC2" w:rsidRDefault="00235959" w:rsidP="00235959">
            <w:pPr>
              <w:pStyle w:val="Odstavecseseznamem"/>
              <w:numPr>
                <w:ilvl w:val="0"/>
                <w:numId w:val="12"/>
              </w:numPr>
              <w:contextualSpacing w:val="0"/>
              <w:rPr>
                <w:b/>
                <w:szCs w:val="24"/>
              </w:rPr>
            </w:pPr>
            <w:r w:rsidRPr="00C02AC2">
              <w:rPr>
                <w:szCs w:val="24"/>
              </w:rPr>
              <w:t>Odpočinková (relaxační) místa – tato místa mohou přitahovat žáky k různým rozhovorům, kontaktům atd.</w:t>
            </w:r>
          </w:p>
          <w:p w:rsidR="00235959" w:rsidRPr="00C02AC2" w:rsidRDefault="00235959" w:rsidP="00235959">
            <w:pPr>
              <w:pStyle w:val="Odstavecseseznamem"/>
              <w:numPr>
                <w:ilvl w:val="0"/>
                <w:numId w:val="12"/>
              </w:numPr>
              <w:contextualSpacing w:val="0"/>
              <w:rPr>
                <w:szCs w:val="24"/>
              </w:rPr>
            </w:pPr>
            <w:r w:rsidRPr="00C02AC2">
              <w:rPr>
                <w:szCs w:val="24"/>
              </w:rPr>
              <w:t>Resocializační pedagogiky (resocializační divadlo, sportovní aktivity, dramatoterapie, muzikoterapie, výtvarné aktivity).</w:t>
            </w:r>
          </w:p>
          <w:p w:rsidR="00235959" w:rsidRPr="00C02AC2" w:rsidRDefault="00235959" w:rsidP="00235959">
            <w:pPr>
              <w:pStyle w:val="Odstavecseseznamem"/>
              <w:numPr>
                <w:ilvl w:val="0"/>
                <w:numId w:val="12"/>
              </w:numPr>
              <w:contextualSpacing w:val="0"/>
              <w:rPr>
                <w:szCs w:val="24"/>
              </w:rPr>
            </w:pPr>
            <w:r w:rsidRPr="00C02AC2">
              <w:rPr>
                <w:bCs/>
                <w:szCs w:val="24"/>
              </w:rPr>
              <w:t>Komunikace se žáky</w:t>
            </w:r>
            <w:r w:rsidRPr="00C02AC2">
              <w:rPr>
                <w:szCs w:val="24"/>
              </w:rPr>
              <w:t>.</w:t>
            </w:r>
          </w:p>
          <w:p w:rsidR="00235959" w:rsidRPr="00C02AC2" w:rsidRDefault="00235959" w:rsidP="00235959">
            <w:pPr>
              <w:pStyle w:val="Odstavecseseznamem"/>
              <w:numPr>
                <w:ilvl w:val="0"/>
                <w:numId w:val="12"/>
              </w:numPr>
              <w:contextualSpacing w:val="0"/>
              <w:rPr>
                <w:szCs w:val="24"/>
              </w:rPr>
            </w:pPr>
            <w:r w:rsidRPr="00C02AC2">
              <w:rPr>
                <w:szCs w:val="24"/>
              </w:rPr>
              <w:t>Vytváření vhodného klimatu ve škole, třídě.</w:t>
            </w:r>
          </w:p>
          <w:p w:rsidR="00235959" w:rsidRPr="00C02AC2" w:rsidRDefault="00235959" w:rsidP="00235959">
            <w:pPr>
              <w:pStyle w:val="Odstavecseseznamem"/>
              <w:numPr>
                <w:ilvl w:val="0"/>
                <w:numId w:val="12"/>
              </w:numPr>
              <w:contextualSpacing w:val="0"/>
              <w:rPr>
                <w:szCs w:val="24"/>
              </w:rPr>
            </w:pPr>
            <w:r w:rsidRPr="00C02AC2">
              <w:rPr>
                <w:szCs w:val="24"/>
              </w:rPr>
              <w:t>Netolerance jakéhokoli závadového chování.</w:t>
            </w:r>
          </w:p>
          <w:p w:rsidR="00235959" w:rsidRPr="00C02AC2" w:rsidRDefault="00235959" w:rsidP="00235959">
            <w:pPr>
              <w:pStyle w:val="Odstavecseseznamem"/>
              <w:numPr>
                <w:ilvl w:val="0"/>
                <w:numId w:val="12"/>
              </w:numPr>
              <w:contextualSpacing w:val="0"/>
              <w:rPr>
                <w:szCs w:val="24"/>
              </w:rPr>
            </w:pPr>
            <w:r w:rsidRPr="00C02AC2">
              <w:rPr>
                <w:szCs w:val="24"/>
              </w:rPr>
              <w:t>Zakotvení podmínek zacházení se školním majetkem, včetně sankcí a náhrad do školního řádu, a prokazatelné seznámení žáků a rodičů s tímto nařízením.</w:t>
            </w:r>
          </w:p>
          <w:p w:rsidR="00235959" w:rsidRPr="00C02AC2" w:rsidRDefault="00235959" w:rsidP="00235959">
            <w:pPr>
              <w:numPr>
                <w:ilvl w:val="0"/>
                <w:numId w:val="12"/>
              </w:numPr>
              <w:jc w:val="both"/>
              <w:rPr>
                <w:b/>
                <w:bCs/>
                <w:sz w:val="24"/>
                <w:szCs w:val="24"/>
              </w:rPr>
            </w:pPr>
            <w:r w:rsidRPr="00C02AC2">
              <w:rPr>
                <w:sz w:val="24"/>
                <w:szCs w:val="24"/>
              </w:rPr>
              <w:t>Výchova prací - optimálním řešením náhrady škody je uvedení poškozené věci do původního stavu viníkem (u žáků 2. stupně ZŠ a střední školství) či za pomoci rodičů (žáci 1. stupně ZŠ), a to vlastními silami, lidskou, fyzickou prací (za  předpokladu, že ještě lze vandalsky poškozenou věc opravit).</w:t>
            </w:r>
          </w:p>
          <w:p w:rsidR="00235959" w:rsidRPr="00C02AC2" w:rsidRDefault="00235959" w:rsidP="00235959">
            <w:pPr>
              <w:numPr>
                <w:ilvl w:val="0"/>
                <w:numId w:val="12"/>
              </w:numPr>
              <w:jc w:val="both"/>
              <w:rPr>
                <w:b/>
                <w:bCs/>
                <w:sz w:val="24"/>
                <w:szCs w:val="24"/>
              </w:rPr>
            </w:pPr>
            <w:r w:rsidRPr="00C02AC2">
              <w:rPr>
                <w:sz w:val="24"/>
                <w:szCs w:val="24"/>
              </w:rPr>
              <w:t>Průběžná prevence během celého školního roku.</w:t>
            </w:r>
          </w:p>
          <w:p w:rsidR="00235959" w:rsidRPr="00C02AC2" w:rsidRDefault="00235959" w:rsidP="00235959">
            <w:pPr>
              <w:numPr>
                <w:ilvl w:val="0"/>
                <w:numId w:val="12"/>
              </w:numPr>
              <w:jc w:val="both"/>
              <w:rPr>
                <w:b/>
                <w:bCs/>
                <w:sz w:val="24"/>
                <w:szCs w:val="24"/>
              </w:rPr>
            </w:pPr>
            <w:r w:rsidRPr="00C02AC2">
              <w:rPr>
                <w:sz w:val="24"/>
                <w:szCs w:val="24"/>
              </w:rPr>
              <w:t>Trénink zvládání vlastní agresivity, nácvik odolnosti proti stresu v indikovaných případech.</w:t>
            </w:r>
          </w:p>
          <w:p w:rsidR="00235959" w:rsidRPr="00C02AC2" w:rsidRDefault="00235959" w:rsidP="0059530E">
            <w:pPr>
              <w:ind w:left="720"/>
              <w:jc w:val="both"/>
              <w:rPr>
                <w:b/>
                <w:bCs/>
                <w:sz w:val="24"/>
                <w:szCs w:val="24"/>
              </w:rPr>
            </w:pPr>
          </w:p>
          <w:p w:rsidR="00235959" w:rsidRPr="00C02AC2" w:rsidRDefault="00235959" w:rsidP="0059530E">
            <w:pPr>
              <w:jc w:val="both"/>
              <w:rPr>
                <w:bCs/>
                <w:sz w:val="24"/>
                <w:szCs w:val="24"/>
              </w:rPr>
            </w:pPr>
            <w:r w:rsidRPr="00C02AC2">
              <w:rPr>
                <w:bCs/>
                <w:sz w:val="24"/>
                <w:szCs w:val="24"/>
              </w:rPr>
              <w:t xml:space="preserve">Snažte se vždy dobrat příčiny daného jednání a s ní následně pracovat. V případě, že se práce s příčinou vymyká vašim možnostem nebo pro ni nemáte zákonné opodstatnění, hledejte na vás navazující </w:t>
            </w:r>
            <w:r w:rsidRPr="00C02AC2">
              <w:rPr>
                <w:bCs/>
                <w:sz w:val="24"/>
                <w:szCs w:val="24"/>
              </w:rPr>
              <w:lastRenderedPageBreak/>
              <w:t xml:space="preserve">instituci nebo organizaci, která s příčinou pracovat může a umí, a zprostředkujte kontakt mezi ní a žákem nebo žákyní, kteří se vandalismu dopustili (PPP, SVP). </w:t>
            </w:r>
          </w:p>
          <w:p w:rsidR="00235959" w:rsidRPr="00C02AC2" w:rsidRDefault="00235959" w:rsidP="0059530E">
            <w:pPr>
              <w:pStyle w:val="Odstavecseseznamem"/>
              <w:ind w:left="0"/>
              <w:rPr>
                <w:szCs w:val="24"/>
              </w:rPr>
            </w:pPr>
          </w:p>
          <w:p w:rsidR="00235959" w:rsidRPr="00C02AC2" w:rsidRDefault="00235959" w:rsidP="0059530E">
            <w:pPr>
              <w:pStyle w:val="Odstavecseseznamem"/>
              <w:ind w:left="0"/>
              <w:rPr>
                <w:b/>
                <w:szCs w:val="24"/>
              </w:rPr>
            </w:pPr>
            <w:r w:rsidRPr="00C02AC2">
              <w:rPr>
                <w:b/>
                <w:szCs w:val="24"/>
              </w:rPr>
              <w:t xml:space="preserve">Nevhodné postupy: </w:t>
            </w:r>
          </w:p>
          <w:p w:rsidR="00235959" w:rsidRPr="00C02AC2" w:rsidRDefault="00235959" w:rsidP="00235959">
            <w:pPr>
              <w:pStyle w:val="Odstavecseseznamem"/>
              <w:numPr>
                <w:ilvl w:val="0"/>
                <w:numId w:val="12"/>
              </w:numPr>
              <w:contextualSpacing w:val="0"/>
              <w:rPr>
                <w:szCs w:val="24"/>
              </w:rPr>
            </w:pPr>
            <w:r w:rsidRPr="00C02AC2">
              <w:rPr>
                <w:szCs w:val="24"/>
              </w:rPr>
              <w:t>bagatelizace a přehlížení prvních náznaků problému;</w:t>
            </w:r>
          </w:p>
          <w:p w:rsidR="00235959" w:rsidRPr="00C02AC2" w:rsidRDefault="00235959" w:rsidP="00235959">
            <w:pPr>
              <w:pStyle w:val="Odstavecseseznamem"/>
              <w:numPr>
                <w:ilvl w:val="0"/>
                <w:numId w:val="12"/>
              </w:numPr>
              <w:contextualSpacing w:val="0"/>
              <w:rPr>
                <w:szCs w:val="24"/>
              </w:rPr>
            </w:pPr>
            <w:r w:rsidRPr="00C02AC2">
              <w:rPr>
                <w:szCs w:val="24"/>
              </w:rPr>
              <w:t>ambivalence k problému;</w:t>
            </w:r>
          </w:p>
          <w:p w:rsidR="00235959" w:rsidRPr="00C02AC2" w:rsidRDefault="00235959" w:rsidP="00235959">
            <w:pPr>
              <w:pStyle w:val="Odstavecseseznamem"/>
              <w:numPr>
                <w:ilvl w:val="0"/>
                <w:numId w:val="12"/>
              </w:numPr>
              <w:contextualSpacing w:val="0"/>
              <w:rPr>
                <w:szCs w:val="24"/>
              </w:rPr>
            </w:pPr>
            <w:r w:rsidRPr="00C02AC2">
              <w:rPr>
                <w:szCs w:val="24"/>
              </w:rPr>
              <w:t xml:space="preserve">apatie k problému; </w:t>
            </w:r>
          </w:p>
          <w:p w:rsidR="00235959" w:rsidRPr="00C02AC2" w:rsidRDefault="00235959" w:rsidP="00235959">
            <w:pPr>
              <w:pStyle w:val="Odstavecseseznamem"/>
              <w:numPr>
                <w:ilvl w:val="0"/>
                <w:numId w:val="12"/>
              </w:numPr>
              <w:contextualSpacing w:val="0"/>
              <w:rPr>
                <w:szCs w:val="24"/>
              </w:rPr>
            </w:pPr>
            <w:r w:rsidRPr="00C02AC2">
              <w:rPr>
                <w:szCs w:val="24"/>
              </w:rPr>
              <w:t>zesměšňování problému a jeho aktérů;</w:t>
            </w:r>
          </w:p>
          <w:p w:rsidR="00235959" w:rsidRPr="00C02AC2" w:rsidRDefault="00235959" w:rsidP="00235959">
            <w:pPr>
              <w:pStyle w:val="Odstavecseseznamem"/>
              <w:numPr>
                <w:ilvl w:val="0"/>
                <w:numId w:val="12"/>
              </w:numPr>
              <w:contextualSpacing w:val="0"/>
              <w:rPr>
                <w:szCs w:val="24"/>
              </w:rPr>
            </w:pPr>
            <w:r w:rsidRPr="00C02AC2">
              <w:rPr>
                <w:szCs w:val="24"/>
              </w:rPr>
              <w:t>pouhé pasivní předávání informací (např. holé informace typu: „vandalismus je špatný“, „nesmíte ničit vybavení třídy“);</w:t>
            </w:r>
          </w:p>
          <w:p w:rsidR="00235959" w:rsidRPr="00C02AC2" w:rsidRDefault="00235959" w:rsidP="00235959">
            <w:pPr>
              <w:pStyle w:val="Odstavecseseznamem"/>
              <w:numPr>
                <w:ilvl w:val="0"/>
                <w:numId w:val="12"/>
              </w:numPr>
              <w:contextualSpacing w:val="0"/>
              <w:rPr>
                <w:szCs w:val="24"/>
              </w:rPr>
            </w:pPr>
            <w:r w:rsidRPr="00C02AC2">
              <w:rPr>
                <w:szCs w:val="24"/>
              </w:rPr>
              <w:t xml:space="preserve">nekomunikace mezi učitelem a žákem, učitelem a </w:t>
            </w:r>
            <w:r w:rsidR="002F39B4">
              <w:rPr>
                <w:szCs w:val="24"/>
              </w:rPr>
              <w:t>zákonným zástupcem</w:t>
            </w:r>
            <w:r w:rsidRPr="00C02AC2">
              <w:rPr>
                <w:szCs w:val="24"/>
              </w:rPr>
              <w:t>;</w:t>
            </w:r>
          </w:p>
          <w:p w:rsidR="00235959" w:rsidRPr="00C02AC2" w:rsidRDefault="00235959" w:rsidP="00235959">
            <w:pPr>
              <w:pStyle w:val="Odstavecseseznamem"/>
              <w:numPr>
                <w:ilvl w:val="0"/>
                <w:numId w:val="12"/>
              </w:numPr>
              <w:contextualSpacing w:val="0"/>
              <w:rPr>
                <w:szCs w:val="24"/>
              </w:rPr>
            </w:pPr>
            <w:r w:rsidRPr="00C02AC2">
              <w:rPr>
                <w:szCs w:val="24"/>
              </w:rPr>
              <w:t>nezdravá komunikace;</w:t>
            </w:r>
          </w:p>
          <w:p w:rsidR="00235959" w:rsidRPr="00C02AC2" w:rsidRDefault="00235959" w:rsidP="00235959">
            <w:pPr>
              <w:pStyle w:val="Odstavecseseznamem"/>
              <w:numPr>
                <w:ilvl w:val="0"/>
                <w:numId w:val="12"/>
              </w:numPr>
              <w:contextualSpacing w:val="0"/>
              <w:rPr>
                <w:szCs w:val="24"/>
              </w:rPr>
            </w:pPr>
            <w:r w:rsidRPr="00C02AC2">
              <w:rPr>
                <w:szCs w:val="24"/>
              </w:rPr>
              <w:t>potlačování diskuse;</w:t>
            </w:r>
          </w:p>
          <w:p w:rsidR="00235959" w:rsidRPr="00C02AC2" w:rsidRDefault="00235959" w:rsidP="00235959">
            <w:pPr>
              <w:pStyle w:val="Odstavecseseznamem"/>
              <w:numPr>
                <w:ilvl w:val="0"/>
                <w:numId w:val="12"/>
              </w:numPr>
              <w:contextualSpacing w:val="0"/>
              <w:rPr>
                <w:szCs w:val="24"/>
              </w:rPr>
            </w:pPr>
            <w:r w:rsidRPr="00C02AC2">
              <w:rPr>
                <w:szCs w:val="24"/>
              </w:rPr>
              <w:t>stigmatizování žáků, kteří se vandalského činu dopustili; nerespektování názorů žáků.</w:t>
            </w:r>
          </w:p>
        </w:tc>
      </w:tr>
      <w:tr w:rsidR="00235959" w:rsidRPr="00C02AC2" w:rsidTr="0059530E">
        <w:tc>
          <w:tcPr>
            <w:tcW w:w="1910" w:type="dxa"/>
            <w:vAlign w:val="center"/>
          </w:tcPr>
          <w:p w:rsidR="00235959" w:rsidRPr="00C02AC2" w:rsidRDefault="00235959" w:rsidP="0059530E">
            <w:pPr>
              <w:spacing w:line="276" w:lineRule="auto"/>
              <w:rPr>
                <w:sz w:val="24"/>
                <w:szCs w:val="24"/>
              </w:rPr>
            </w:pPr>
            <w:r w:rsidRPr="00C02AC2">
              <w:rPr>
                <w:bCs/>
                <w:sz w:val="24"/>
                <w:szCs w:val="24"/>
              </w:rPr>
              <w:lastRenderedPageBreak/>
              <w:t>Možnosti a limity pedagoga - školy</w:t>
            </w:r>
          </w:p>
        </w:tc>
        <w:tc>
          <w:tcPr>
            <w:tcW w:w="6879" w:type="dxa"/>
          </w:tcPr>
          <w:p w:rsidR="00235959" w:rsidRDefault="00235959" w:rsidP="0059530E">
            <w:pPr>
              <w:jc w:val="both"/>
              <w:rPr>
                <w:sz w:val="24"/>
                <w:szCs w:val="24"/>
              </w:rPr>
            </w:pPr>
            <w:r w:rsidRPr="00C02AC2">
              <w:rPr>
                <w:sz w:val="24"/>
                <w:szCs w:val="24"/>
              </w:rPr>
              <w:t xml:space="preserve">Největší devízou pedagoga je jeho sociálně a psychicky vyzrálá a stabilní osobnost. Jeho možnosti spočívají v dovednostech, které mu napomáhají při prevenci a řešení vandalismu ve škole, a to dovednosti, jako jsou: kritické myšlení, kreativní myšlení, schopnost konstruktivního řešení problémů, umět se rozhodovat. Dále asertivní dovednosti, schopnost empatie a komunikační dovednosti – motto „Pojďme si o tom promluvit“. </w:t>
            </w:r>
          </w:p>
          <w:p w:rsidR="00235959" w:rsidRDefault="00235959" w:rsidP="0059530E">
            <w:pPr>
              <w:jc w:val="both"/>
              <w:rPr>
                <w:sz w:val="24"/>
                <w:szCs w:val="24"/>
              </w:rPr>
            </w:pPr>
            <w:r w:rsidRPr="00C02AC2">
              <w:rPr>
                <w:sz w:val="24"/>
                <w:szCs w:val="24"/>
              </w:rPr>
              <w:t xml:space="preserve">Pedagog, resp. škola by měla také pracovat se zákonnými zástupci, rodiči, a to ve smyslu jak prevence, tak řešení již vzniklého vandalismu.   </w:t>
            </w:r>
          </w:p>
          <w:p w:rsidR="00235959" w:rsidRDefault="00235959" w:rsidP="0059530E">
            <w:pPr>
              <w:jc w:val="both"/>
              <w:rPr>
                <w:sz w:val="24"/>
                <w:szCs w:val="24"/>
              </w:rPr>
            </w:pPr>
            <w:r w:rsidRPr="00C02AC2">
              <w:rPr>
                <w:sz w:val="24"/>
                <w:szCs w:val="24"/>
              </w:rPr>
              <w:t>Pedagoga významně limituje ochota či neochota zákonných zástupců – rodičů spolupracovat při řešení výchovných problémů. Pedagog musí být schopen zdravé</w:t>
            </w:r>
            <w:r>
              <w:rPr>
                <w:sz w:val="24"/>
                <w:szCs w:val="24"/>
              </w:rPr>
              <w:t>, otevřené</w:t>
            </w:r>
            <w:r w:rsidRPr="00C02AC2">
              <w:rPr>
                <w:sz w:val="24"/>
                <w:szCs w:val="24"/>
              </w:rPr>
              <w:t xml:space="preserve"> a konstruktivní komunikace s rodiči k vyřešení problému. Musí být připraven u rodičů nejen na prostou neochotu, ale také na jejich manipulativní až agresivní chování, v těchto případech lze využít v komunikaci služeb mediátora. </w:t>
            </w:r>
          </w:p>
          <w:p w:rsidR="00235959" w:rsidRPr="00C02AC2" w:rsidRDefault="00235959" w:rsidP="0059530E">
            <w:pPr>
              <w:jc w:val="both"/>
              <w:rPr>
                <w:sz w:val="24"/>
                <w:szCs w:val="24"/>
              </w:rPr>
            </w:pPr>
            <w:r>
              <w:rPr>
                <w:sz w:val="24"/>
                <w:szCs w:val="24"/>
              </w:rPr>
              <w:t>Komunikace s rodinou ze strany pedagoga by měla být přátelská, bez odsuzování a nálepkování dítěte.</w:t>
            </w:r>
          </w:p>
          <w:p w:rsidR="00235959" w:rsidRDefault="00235959" w:rsidP="0059530E">
            <w:pPr>
              <w:jc w:val="both"/>
              <w:rPr>
                <w:sz w:val="24"/>
                <w:szCs w:val="24"/>
              </w:rPr>
            </w:pPr>
            <w:r>
              <w:rPr>
                <w:sz w:val="24"/>
                <w:szCs w:val="24"/>
              </w:rPr>
              <w:t xml:space="preserve">Škola by vůči rodičům a zákonným zástupcům, formou neformálních vztahů, které lépe přispívají k řešení rizikového chování, měla vyvíjet osvětovou činnost v oblasti zdravého životního stylu, v prevenci problémů ve vývoji a výchově dětí, motivovat </w:t>
            </w:r>
            <w:r w:rsidR="002F39B4">
              <w:rPr>
                <w:sz w:val="24"/>
                <w:szCs w:val="24"/>
              </w:rPr>
              <w:t xml:space="preserve">zákonné zástupce </w:t>
            </w:r>
            <w:r>
              <w:rPr>
                <w:sz w:val="24"/>
                <w:szCs w:val="24"/>
              </w:rPr>
              <w:t xml:space="preserve">ke spolupráci na realizaci preventivních programů. </w:t>
            </w:r>
          </w:p>
          <w:p w:rsidR="00235959" w:rsidRPr="00C02AC2" w:rsidRDefault="00235959" w:rsidP="0059530E">
            <w:pPr>
              <w:jc w:val="both"/>
              <w:rPr>
                <w:sz w:val="24"/>
                <w:szCs w:val="24"/>
              </w:rPr>
            </w:pPr>
            <w:r>
              <w:rPr>
                <w:sz w:val="24"/>
                <w:szCs w:val="24"/>
              </w:rPr>
              <w:t xml:space="preserve">Pedagog resp. škola by měla nenucenou formou spolupracovat s rodiči – besedy s rodiči pro zajištění jejich informovanosti o příznacích a důsledcích rizikového chování žáků, doporučit rodičům jak správně reagovat při vzniku rizikového chování a nabídnout možnost konkrétního řešení. Škola by vůči rodině měla vystupovat se snahou o pochopení konkrétní rodiny rizikového žáka a oceňovat </w:t>
            </w:r>
            <w:r w:rsidR="002F39B4">
              <w:rPr>
                <w:sz w:val="24"/>
                <w:szCs w:val="24"/>
              </w:rPr>
              <w:t>zákonné zástupce</w:t>
            </w:r>
            <w:r>
              <w:rPr>
                <w:sz w:val="24"/>
                <w:szCs w:val="24"/>
              </w:rPr>
              <w:t xml:space="preserve"> za jejich zapojení v řešení problémů. Škola musí nabídnout rodičům a zákonným zástupcům poradenské služby </w:t>
            </w:r>
            <w:r>
              <w:rPr>
                <w:sz w:val="24"/>
                <w:szCs w:val="24"/>
              </w:rPr>
              <w:lastRenderedPageBreak/>
              <w:t xml:space="preserve">metodika prevence a zajistit služby specializovaných poradenských a preventivních zařízení. </w:t>
            </w:r>
          </w:p>
          <w:p w:rsidR="00235959" w:rsidRPr="00C02AC2" w:rsidRDefault="00235959" w:rsidP="0059530E">
            <w:pPr>
              <w:jc w:val="both"/>
              <w:rPr>
                <w:sz w:val="24"/>
                <w:szCs w:val="24"/>
              </w:rPr>
            </w:pPr>
            <w:r w:rsidRPr="00C02AC2">
              <w:rPr>
                <w:sz w:val="24"/>
                <w:szCs w:val="24"/>
              </w:rPr>
              <w:t xml:space="preserve">Pedagog je ve své činnosti dále limitován klimatem školy, přičemž otevřené klima školy je prezentováno vzájemnou důvěrou, zaujetím učitele pro svoji práci. Ředitel školy jde svým podřízeným osobním příkladem, učitelé a vedení školy spolupracují, pomáhají si navzájem. Opakem je uzavřené klima školy, které se vyznačuje nedůvěrou, nechutí do práce, ředitel řídí školu byrokraticky, formálně, neosobně, neocení učitelovu práci, lpí na nepodstatných věcech, k vandalismu je apatický, benevolentní. </w:t>
            </w:r>
          </w:p>
        </w:tc>
      </w:tr>
      <w:tr w:rsidR="00235959" w:rsidRPr="00C02AC2" w:rsidTr="0059530E">
        <w:tc>
          <w:tcPr>
            <w:tcW w:w="1910" w:type="dxa"/>
            <w:vAlign w:val="center"/>
          </w:tcPr>
          <w:p w:rsidR="00235959" w:rsidRPr="00C02AC2" w:rsidRDefault="00235959" w:rsidP="0059530E">
            <w:pPr>
              <w:spacing w:line="276" w:lineRule="auto"/>
              <w:rPr>
                <w:bCs/>
                <w:sz w:val="24"/>
                <w:szCs w:val="24"/>
              </w:rPr>
            </w:pPr>
            <w:r w:rsidRPr="00C02AC2">
              <w:rPr>
                <w:bCs/>
                <w:sz w:val="24"/>
                <w:szCs w:val="24"/>
              </w:rPr>
              <w:lastRenderedPageBreak/>
              <w:t>Kdy, koho a v jakém případě vyrozumět (rodiče, PPP, OSPOD, Policii ČR atd.).</w:t>
            </w:r>
          </w:p>
        </w:tc>
        <w:tc>
          <w:tcPr>
            <w:tcW w:w="6879" w:type="dxa"/>
          </w:tcPr>
          <w:p w:rsidR="00235959" w:rsidRPr="00C02AC2" w:rsidRDefault="00235959" w:rsidP="0059530E">
            <w:pPr>
              <w:jc w:val="both"/>
              <w:rPr>
                <w:b/>
                <w:sz w:val="24"/>
                <w:szCs w:val="24"/>
              </w:rPr>
            </w:pPr>
            <w:r w:rsidRPr="00C02AC2">
              <w:rPr>
                <w:b/>
                <w:sz w:val="24"/>
                <w:szCs w:val="24"/>
              </w:rPr>
              <w:t xml:space="preserve">Vandalismus páchaný na půdě školy: </w:t>
            </w:r>
          </w:p>
          <w:p w:rsidR="00235959" w:rsidRPr="00C02AC2" w:rsidRDefault="00235959" w:rsidP="00235959">
            <w:pPr>
              <w:pStyle w:val="Odstavecseseznamem"/>
              <w:numPr>
                <w:ilvl w:val="0"/>
                <w:numId w:val="26"/>
              </w:numPr>
              <w:ind w:left="714" w:hanging="357"/>
              <w:contextualSpacing w:val="0"/>
              <w:rPr>
                <w:szCs w:val="24"/>
              </w:rPr>
            </w:pPr>
            <w:r w:rsidRPr="00C02AC2">
              <w:rPr>
                <w:szCs w:val="24"/>
              </w:rPr>
              <w:t>zákonné zástupce (vždy u nezletilých žáků);</w:t>
            </w:r>
          </w:p>
          <w:p w:rsidR="00235959" w:rsidRPr="00C02AC2" w:rsidRDefault="00235959" w:rsidP="00235959">
            <w:pPr>
              <w:pStyle w:val="Odstavecseseznamem"/>
              <w:numPr>
                <w:ilvl w:val="0"/>
                <w:numId w:val="26"/>
              </w:numPr>
              <w:ind w:left="714" w:hanging="357"/>
              <w:contextualSpacing w:val="0"/>
              <w:rPr>
                <w:szCs w:val="24"/>
              </w:rPr>
            </w:pPr>
            <w:r w:rsidRPr="00C02AC2">
              <w:rPr>
                <w:szCs w:val="24"/>
              </w:rPr>
              <w:t>zákonné zástupce (se souhlasem zletilého žáka);</w:t>
            </w:r>
          </w:p>
          <w:p w:rsidR="00235959" w:rsidRPr="00C02AC2" w:rsidRDefault="00235959" w:rsidP="00235959">
            <w:pPr>
              <w:pStyle w:val="Odstavecseseznamem"/>
              <w:numPr>
                <w:ilvl w:val="0"/>
                <w:numId w:val="26"/>
              </w:numPr>
              <w:ind w:left="714" w:hanging="357"/>
              <w:contextualSpacing w:val="0"/>
              <w:rPr>
                <w:szCs w:val="24"/>
              </w:rPr>
            </w:pPr>
            <w:r w:rsidRPr="00C02AC2">
              <w:rPr>
                <w:szCs w:val="24"/>
              </w:rPr>
              <w:t>při odmítnutí spolupráce rodičů, zákonných zástupců nebo při opakovaném vandalismu vyrozumět OSPOD (obecní úřad);</w:t>
            </w:r>
          </w:p>
          <w:p w:rsidR="00235959" w:rsidRPr="00C02AC2" w:rsidRDefault="00235959" w:rsidP="00235959">
            <w:pPr>
              <w:pStyle w:val="Odstavecseseznamem"/>
              <w:numPr>
                <w:ilvl w:val="0"/>
                <w:numId w:val="26"/>
              </w:numPr>
              <w:ind w:left="714" w:hanging="357"/>
              <w:contextualSpacing w:val="0"/>
              <w:rPr>
                <w:szCs w:val="24"/>
              </w:rPr>
            </w:pPr>
            <w:r w:rsidRPr="00C02AC2">
              <w:rPr>
                <w:szCs w:val="24"/>
              </w:rPr>
              <w:t xml:space="preserve">pokud nedojde ke smíru – náhrada vzniklé škody, ohlásit věc Policii ČR (do 5 000 Kč řešeno jako přestupek, nad 5 000 Kč řešeno jako trestný čin); </w:t>
            </w:r>
          </w:p>
          <w:p w:rsidR="00235959" w:rsidRPr="00C02AC2" w:rsidRDefault="00235959" w:rsidP="00235959">
            <w:pPr>
              <w:pStyle w:val="Odstavecseseznamem"/>
              <w:numPr>
                <w:ilvl w:val="0"/>
                <w:numId w:val="26"/>
              </w:numPr>
              <w:ind w:left="714" w:hanging="357"/>
              <w:contextualSpacing w:val="0"/>
              <w:rPr>
                <w:szCs w:val="24"/>
              </w:rPr>
            </w:pPr>
            <w:r w:rsidRPr="00C02AC2">
              <w:rPr>
                <w:szCs w:val="24"/>
              </w:rPr>
              <w:t>při každém vandalskému činu podávat vždy objektivní informace pedagogickému sboru, vychovatelům, žákům a rodičům, aby bylo zamezeno „informačnímu šumu“ a překrucování stavu věci;</w:t>
            </w:r>
          </w:p>
          <w:p w:rsidR="00235959" w:rsidRPr="00C02AC2" w:rsidRDefault="00235959" w:rsidP="00235959">
            <w:pPr>
              <w:pStyle w:val="Odstavecseseznamem"/>
              <w:numPr>
                <w:ilvl w:val="0"/>
                <w:numId w:val="26"/>
              </w:numPr>
              <w:ind w:left="714" w:hanging="357"/>
              <w:contextualSpacing w:val="0"/>
              <w:rPr>
                <w:szCs w:val="24"/>
              </w:rPr>
            </w:pPr>
            <w:r w:rsidRPr="00C02AC2">
              <w:rPr>
                <w:szCs w:val="24"/>
              </w:rPr>
              <w:t xml:space="preserve">při opakovaném vandalismu stejným žákem oslovit pedagogicko-psychologické poradenství nebo střediska výchovné péče (souhlas rodičů, zákonných zástupců, u nezletilých i zletilých žáků).     </w:t>
            </w:r>
          </w:p>
        </w:tc>
      </w:tr>
      <w:tr w:rsidR="00235959" w:rsidRPr="00C02AC2" w:rsidTr="0059530E">
        <w:tc>
          <w:tcPr>
            <w:tcW w:w="1910" w:type="dxa"/>
            <w:vAlign w:val="center"/>
          </w:tcPr>
          <w:p w:rsidR="00235959" w:rsidRPr="00C02AC2" w:rsidRDefault="00235959" w:rsidP="0059530E">
            <w:pPr>
              <w:spacing w:line="276" w:lineRule="auto"/>
              <w:rPr>
                <w:sz w:val="24"/>
                <w:szCs w:val="24"/>
              </w:rPr>
            </w:pPr>
            <w:r w:rsidRPr="00C02AC2">
              <w:rPr>
                <w:sz w:val="24"/>
                <w:szCs w:val="24"/>
              </w:rPr>
              <w:t>Doporučené odkazy (internetové, literatura apod.)</w:t>
            </w:r>
          </w:p>
        </w:tc>
        <w:tc>
          <w:tcPr>
            <w:tcW w:w="6879" w:type="dxa"/>
          </w:tcPr>
          <w:p w:rsidR="00235959" w:rsidRPr="00C02AC2" w:rsidRDefault="00235959" w:rsidP="0059530E">
            <w:pPr>
              <w:rPr>
                <w:b/>
                <w:bCs/>
                <w:sz w:val="24"/>
                <w:szCs w:val="24"/>
              </w:rPr>
            </w:pPr>
            <w:r w:rsidRPr="00C02AC2">
              <w:rPr>
                <w:b/>
                <w:bCs/>
                <w:sz w:val="24"/>
                <w:szCs w:val="24"/>
              </w:rPr>
              <w:t xml:space="preserve">Internetové odkazy: </w:t>
            </w:r>
          </w:p>
          <w:p w:rsidR="00235959" w:rsidRPr="00C02AC2" w:rsidRDefault="00235959" w:rsidP="0059530E">
            <w:pPr>
              <w:rPr>
                <w:rStyle w:val="Hypertextovodkaz"/>
                <w:sz w:val="24"/>
                <w:szCs w:val="24"/>
              </w:rPr>
            </w:pPr>
            <w:r w:rsidRPr="00C02AC2">
              <w:rPr>
                <w:sz w:val="24"/>
                <w:szCs w:val="24"/>
              </w:rPr>
              <w:t xml:space="preserve">Ministerstvo školství a mládeže </w:t>
            </w:r>
            <w:hyperlink r:id="rId9" w:history="1">
              <w:r w:rsidRPr="00C02AC2">
                <w:rPr>
                  <w:rStyle w:val="Hypertextovodkaz"/>
                  <w:sz w:val="24"/>
                  <w:szCs w:val="24"/>
                </w:rPr>
                <w:t>http://www.msmt.cz/</w:t>
              </w:r>
            </w:hyperlink>
          </w:p>
          <w:p w:rsidR="00235959" w:rsidRPr="00C02AC2" w:rsidRDefault="00235959" w:rsidP="0059530E">
            <w:pPr>
              <w:rPr>
                <w:sz w:val="24"/>
                <w:szCs w:val="24"/>
              </w:rPr>
            </w:pPr>
            <w:r w:rsidRPr="00C02AC2">
              <w:rPr>
                <w:sz w:val="24"/>
                <w:szCs w:val="24"/>
              </w:rPr>
              <w:t>Pedagogicko-psychologické poradny (</w:t>
            </w:r>
            <w:hyperlink r:id="rId10" w:tgtFrame="_blank" w:tooltip="Odkaz se po kliknutí otevře v novém okně prohlížeče" w:history="1">
              <w:r w:rsidRPr="00C02AC2">
                <w:rPr>
                  <w:rStyle w:val="Hypertextovodkaz"/>
                  <w:sz w:val="24"/>
                  <w:szCs w:val="24"/>
                  <w:bdr w:val="none" w:sz="0" w:space="0" w:color="auto" w:frame="1"/>
                </w:rPr>
                <w:t>seznam poraden v ČR</w:t>
              </w:r>
            </w:hyperlink>
            <w:r w:rsidRPr="00C02AC2">
              <w:rPr>
                <w:rStyle w:val="Hypertextovodkaz"/>
                <w:sz w:val="24"/>
                <w:szCs w:val="24"/>
                <w:bdr w:val="none" w:sz="0" w:space="0" w:color="auto" w:frame="1"/>
              </w:rPr>
              <w:t>)</w:t>
            </w:r>
            <w:r w:rsidRPr="00C02AC2">
              <w:rPr>
                <w:sz w:val="24"/>
                <w:szCs w:val="24"/>
              </w:rPr>
              <w:t xml:space="preserve"> Střediska výchovné péče (</w:t>
            </w:r>
            <w:hyperlink r:id="rId11" w:tgtFrame="_blank" w:tooltip="Odkaz se po kliknutí otevře v novém okně prohlížeče" w:history="1">
              <w:r w:rsidRPr="00C02AC2">
                <w:rPr>
                  <w:rStyle w:val="Hypertextovodkaz"/>
                  <w:sz w:val="24"/>
                  <w:szCs w:val="24"/>
                  <w:bdr w:val="none" w:sz="0" w:space="0" w:color="auto" w:frame="1"/>
                </w:rPr>
                <w:t>seznam středisek v ČR</w:t>
              </w:r>
            </w:hyperlink>
            <w:r w:rsidRPr="00C02AC2">
              <w:rPr>
                <w:rStyle w:val="Hypertextovodkaz"/>
                <w:sz w:val="24"/>
                <w:szCs w:val="24"/>
                <w:bdr w:val="none" w:sz="0" w:space="0" w:color="auto" w:frame="1"/>
              </w:rPr>
              <w:t>)</w:t>
            </w:r>
          </w:p>
          <w:p w:rsidR="00235959" w:rsidRPr="00C02AC2" w:rsidRDefault="00235959" w:rsidP="0059530E">
            <w:pPr>
              <w:rPr>
                <w:sz w:val="24"/>
                <w:szCs w:val="24"/>
              </w:rPr>
            </w:pPr>
            <w:r w:rsidRPr="00C02AC2">
              <w:rPr>
                <w:sz w:val="24"/>
                <w:szCs w:val="24"/>
              </w:rPr>
              <w:t xml:space="preserve">Prevence rizikového chování </w:t>
            </w:r>
            <w:hyperlink r:id="rId12" w:history="1">
              <w:r w:rsidRPr="00C02AC2">
                <w:rPr>
                  <w:rStyle w:val="Hypertextovodkaz"/>
                  <w:sz w:val="24"/>
                  <w:szCs w:val="24"/>
                </w:rPr>
                <w:t>http://www.prevence-info.cz/</w:t>
              </w:r>
            </w:hyperlink>
          </w:p>
          <w:p w:rsidR="00235959" w:rsidRPr="00C02AC2" w:rsidRDefault="00235959" w:rsidP="0059530E">
            <w:pPr>
              <w:rPr>
                <w:sz w:val="24"/>
                <w:szCs w:val="24"/>
              </w:rPr>
            </w:pPr>
            <w:r w:rsidRPr="00C02AC2">
              <w:rPr>
                <w:sz w:val="24"/>
                <w:szCs w:val="24"/>
              </w:rPr>
              <w:t xml:space="preserve">Klinika adiktologie, časopis Adiktologie </w:t>
            </w:r>
            <w:hyperlink r:id="rId13" w:history="1">
              <w:r w:rsidRPr="00C02AC2">
                <w:rPr>
                  <w:rStyle w:val="Hypertextovodkaz"/>
                  <w:sz w:val="24"/>
                  <w:szCs w:val="24"/>
                </w:rPr>
                <w:t>http://www.adiktologie.cz/</w:t>
              </w:r>
            </w:hyperlink>
          </w:p>
          <w:p w:rsidR="00235959" w:rsidRPr="00C02AC2" w:rsidRDefault="00235959" w:rsidP="0059530E">
            <w:pPr>
              <w:rPr>
                <w:sz w:val="24"/>
                <w:szCs w:val="24"/>
              </w:rPr>
            </w:pPr>
            <w:r w:rsidRPr="00C02AC2">
              <w:rPr>
                <w:sz w:val="24"/>
                <w:szCs w:val="24"/>
              </w:rPr>
              <w:t>Život bez závislostí, časopis Prevence</w:t>
            </w:r>
          </w:p>
          <w:p w:rsidR="00235959" w:rsidRPr="00C02AC2" w:rsidRDefault="00A13AB0" w:rsidP="0059530E">
            <w:pPr>
              <w:rPr>
                <w:sz w:val="24"/>
                <w:szCs w:val="24"/>
              </w:rPr>
            </w:pPr>
            <w:hyperlink r:id="rId14" w:history="1">
              <w:r w:rsidR="00235959" w:rsidRPr="00C02AC2">
                <w:rPr>
                  <w:rStyle w:val="Hypertextovodkaz"/>
                  <w:sz w:val="24"/>
                  <w:szCs w:val="24"/>
                </w:rPr>
                <w:t>http://www.zivot-bez-zavislosti.cz/</w:t>
              </w:r>
            </w:hyperlink>
          </w:p>
          <w:p w:rsidR="00235959" w:rsidRPr="00C02AC2" w:rsidRDefault="00235959" w:rsidP="0059530E">
            <w:pPr>
              <w:rPr>
                <w:sz w:val="24"/>
                <w:szCs w:val="24"/>
              </w:rPr>
            </w:pPr>
            <w:r w:rsidRPr="00C02AC2">
              <w:rPr>
                <w:sz w:val="24"/>
                <w:szCs w:val="24"/>
              </w:rPr>
              <w:t xml:space="preserve">SANANIM z. ú. </w:t>
            </w:r>
            <w:hyperlink r:id="rId15" w:history="1">
              <w:r w:rsidRPr="00C02AC2">
                <w:rPr>
                  <w:rStyle w:val="Hypertextovodkaz"/>
                  <w:sz w:val="24"/>
                  <w:szCs w:val="24"/>
                </w:rPr>
                <w:t>http://www.sananim.cz/</w:t>
              </w:r>
            </w:hyperlink>
          </w:p>
          <w:p w:rsidR="00235959" w:rsidRPr="00C02AC2" w:rsidRDefault="00235959" w:rsidP="0059530E">
            <w:pPr>
              <w:rPr>
                <w:sz w:val="24"/>
                <w:szCs w:val="24"/>
              </w:rPr>
            </w:pPr>
            <w:r w:rsidRPr="00C02AC2">
              <w:rPr>
                <w:sz w:val="24"/>
                <w:szCs w:val="24"/>
              </w:rPr>
              <w:t xml:space="preserve">Prevence sociálních patologií </w:t>
            </w:r>
            <w:hyperlink r:id="rId16" w:history="1">
              <w:r w:rsidRPr="00C02AC2">
                <w:rPr>
                  <w:rStyle w:val="Hypertextovodkaz"/>
                  <w:sz w:val="24"/>
                  <w:szCs w:val="24"/>
                </w:rPr>
                <w:t>http://www.prevence.net/</w:t>
              </w:r>
            </w:hyperlink>
          </w:p>
          <w:p w:rsidR="00235959" w:rsidRPr="00C02AC2" w:rsidRDefault="00235959" w:rsidP="0059530E">
            <w:pPr>
              <w:rPr>
                <w:rStyle w:val="Hypertextovodkaz"/>
                <w:sz w:val="24"/>
                <w:szCs w:val="24"/>
              </w:rPr>
            </w:pPr>
            <w:r w:rsidRPr="00C02AC2">
              <w:rPr>
                <w:sz w:val="24"/>
                <w:szCs w:val="24"/>
              </w:rPr>
              <w:t xml:space="preserve">Společnost pro prevenci o. s. </w:t>
            </w:r>
            <w:hyperlink r:id="rId17" w:history="1">
              <w:r w:rsidRPr="00C02AC2">
                <w:rPr>
                  <w:rStyle w:val="Hypertextovodkaz"/>
                  <w:sz w:val="24"/>
                  <w:szCs w:val="24"/>
                </w:rPr>
                <w:t>http://www.sppr.cz/</w:t>
              </w:r>
            </w:hyperlink>
          </w:p>
          <w:p w:rsidR="00235959" w:rsidRPr="00C02AC2" w:rsidRDefault="00235959" w:rsidP="0059530E">
            <w:pPr>
              <w:jc w:val="both"/>
              <w:rPr>
                <w:rStyle w:val="Siln"/>
                <w:color w:val="333333"/>
                <w:sz w:val="24"/>
                <w:szCs w:val="24"/>
              </w:rPr>
            </w:pPr>
            <w:r w:rsidRPr="00C02AC2">
              <w:rPr>
                <w:rStyle w:val="Siln"/>
                <w:b w:val="0"/>
                <w:bCs w:val="0"/>
                <w:color w:val="333333"/>
                <w:sz w:val="24"/>
                <w:szCs w:val="24"/>
              </w:rPr>
              <w:t>3. – 4. třída –  Chování v dopravních prostředcích  "Už dost – vandalismus"</w:t>
            </w:r>
            <w:r w:rsidRPr="00C02AC2">
              <w:rPr>
                <w:rStyle w:val="Siln"/>
                <w:color w:val="333333"/>
                <w:sz w:val="24"/>
                <w:szCs w:val="24"/>
              </w:rPr>
              <w:t> </w:t>
            </w:r>
          </w:p>
          <w:p w:rsidR="00235959" w:rsidRPr="00C02AC2" w:rsidRDefault="00235959" w:rsidP="0059530E">
            <w:pPr>
              <w:jc w:val="both"/>
              <w:rPr>
                <w:sz w:val="24"/>
                <w:szCs w:val="24"/>
              </w:rPr>
            </w:pPr>
            <w:r w:rsidRPr="00C02AC2">
              <w:rPr>
                <w:sz w:val="24"/>
                <w:szCs w:val="24"/>
              </w:rPr>
              <w:t>Ostrov radosti – Středisko volného času Zlín</w:t>
            </w:r>
          </w:p>
          <w:p w:rsidR="00235959" w:rsidRPr="00C02AC2" w:rsidRDefault="00A13AB0" w:rsidP="0059530E">
            <w:pPr>
              <w:jc w:val="both"/>
              <w:rPr>
                <w:sz w:val="24"/>
                <w:szCs w:val="24"/>
              </w:rPr>
            </w:pPr>
            <w:hyperlink r:id="rId18" w:history="1">
              <w:r w:rsidR="00235959" w:rsidRPr="00C02AC2">
                <w:rPr>
                  <w:rStyle w:val="Hypertextovodkaz"/>
                  <w:sz w:val="24"/>
                  <w:szCs w:val="24"/>
                </w:rPr>
                <w:t>http://www.ostrovzl.cz/prevence/kriminalita-delikvence-vandalismus/</w:t>
              </w:r>
            </w:hyperlink>
            <w:r w:rsidR="00235959" w:rsidRPr="00C02AC2">
              <w:rPr>
                <w:sz w:val="24"/>
                <w:szCs w:val="24"/>
              </w:rPr>
              <w:t xml:space="preserve">Prevence rizikového chování </w:t>
            </w:r>
          </w:p>
          <w:p w:rsidR="00235959" w:rsidRPr="00C02AC2" w:rsidRDefault="00A13AB0" w:rsidP="0059530E">
            <w:pPr>
              <w:jc w:val="both"/>
              <w:rPr>
                <w:color w:val="0000FF"/>
                <w:sz w:val="24"/>
                <w:szCs w:val="24"/>
                <w:u w:val="single"/>
              </w:rPr>
            </w:pPr>
            <w:hyperlink r:id="rId19" w:history="1">
              <w:r w:rsidR="00235959" w:rsidRPr="00C02AC2">
                <w:rPr>
                  <w:rStyle w:val="Hypertextovodkaz"/>
                  <w:sz w:val="24"/>
                  <w:szCs w:val="24"/>
                </w:rPr>
                <w:t>http://www.prevence-info.cz/vyzkumy/prehled/trch/vandalismus</w:t>
              </w:r>
            </w:hyperlink>
          </w:p>
          <w:p w:rsidR="00235959" w:rsidRPr="00C02AC2" w:rsidRDefault="00235959" w:rsidP="0059530E">
            <w:pPr>
              <w:jc w:val="both"/>
              <w:rPr>
                <w:sz w:val="24"/>
                <w:szCs w:val="24"/>
              </w:rPr>
            </w:pPr>
            <w:r w:rsidRPr="00C02AC2">
              <w:rPr>
                <w:sz w:val="24"/>
                <w:szCs w:val="24"/>
              </w:rPr>
              <w:t>Šance dětem</w:t>
            </w:r>
          </w:p>
          <w:p w:rsidR="00235959" w:rsidRPr="00C02AC2" w:rsidRDefault="00A13AB0" w:rsidP="0059530E">
            <w:pPr>
              <w:jc w:val="both"/>
              <w:rPr>
                <w:sz w:val="24"/>
                <w:szCs w:val="24"/>
              </w:rPr>
            </w:pPr>
            <w:hyperlink r:id="rId20" w:history="1">
              <w:r w:rsidR="00235959" w:rsidRPr="00C02AC2">
                <w:rPr>
                  <w:rStyle w:val="Hypertextovodkaz"/>
                  <w:sz w:val="24"/>
                  <w:szCs w:val="24"/>
                </w:rPr>
                <w:t>http://www.sancedetem.cz/cs/hledam-pomoc/rodina-v-problemove-situaci/rizikove-chovani-ditete/vandalismus.shtml</w:t>
              </w:r>
            </w:hyperlink>
          </w:p>
          <w:p w:rsidR="00235959" w:rsidRPr="00C02AC2" w:rsidRDefault="00235959" w:rsidP="0059530E">
            <w:pPr>
              <w:jc w:val="both"/>
              <w:rPr>
                <w:sz w:val="24"/>
                <w:szCs w:val="24"/>
              </w:rPr>
            </w:pPr>
            <w:r w:rsidRPr="00C02AC2">
              <w:rPr>
                <w:sz w:val="24"/>
                <w:szCs w:val="24"/>
              </w:rPr>
              <w:t xml:space="preserve">Škola za oponou – sociálně patologické jevy u dětí a mládeže </w:t>
            </w:r>
          </w:p>
          <w:p w:rsidR="00235959" w:rsidRPr="00C02AC2" w:rsidRDefault="00A13AB0" w:rsidP="0059530E">
            <w:pPr>
              <w:rPr>
                <w:color w:val="0000FF"/>
                <w:sz w:val="24"/>
                <w:szCs w:val="24"/>
                <w:u w:val="single"/>
              </w:rPr>
            </w:pPr>
            <w:hyperlink r:id="rId21" w:history="1">
              <w:r w:rsidR="00235959" w:rsidRPr="00C02AC2">
                <w:rPr>
                  <w:rStyle w:val="Hypertextovodkaz"/>
                  <w:sz w:val="24"/>
                  <w:szCs w:val="24"/>
                </w:rPr>
                <w:t>http://www.benepal.cz/files/project_3_file/Vandalismus-aktualizovana-publikace.pdf</w:t>
              </w:r>
            </w:hyperlink>
          </w:p>
          <w:p w:rsidR="00235959" w:rsidRPr="00C02AC2" w:rsidRDefault="00235959" w:rsidP="0059530E">
            <w:pPr>
              <w:rPr>
                <w:sz w:val="24"/>
                <w:szCs w:val="24"/>
              </w:rPr>
            </w:pPr>
            <w:r w:rsidRPr="00C02AC2">
              <w:rPr>
                <w:sz w:val="24"/>
                <w:szCs w:val="24"/>
              </w:rPr>
              <w:t xml:space="preserve">KAPLANOVÁ, J. </w:t>
            </w:r>
            <w:r w:rsidRPr="00C02AC2">
              <w:rPr>
                <w:i/>
                <w:iCs/>
                <w:sz w:val="24"/>
                <w:szCs w:val="24"/>
              </w:rPr>
              <w:t>Vandalismus, vandalství - projev mladé generace</w:t>
            </w:r>
            <w:r w:rsidRPr="00C02AC2">
              <w:rPr>
                <w:sz w:val="24"/>
                <w:szCs w:val="24"/>
              </w:rPr>
              <w:t xml:space="preserve">. </w:t>
            </w:r>
            <w:r w:rsidRPr="00C02AC2">
              <w:rPr>
                <w:sz w:val="24"/>
                <w:szCs w:val="24"/>
              </w:rPr>
              <w:lastRenderedPageBreak/>
              <w:t xml:space="preserve">Brno, 2012. Bakalářská práce. Univerzita Tomáše Bati ve Zlíně, </w:t>
            </w:r>
            <w:hyperlink r:id="rId22" w:history="1">
              <w:r w:rsidRPr="00C02AC2">
                <w:rPr>
                  <w:rStyle w:val="Hypertextovodkaz"/>
                  <w:sz w:val="24"/>
                  <w:szCs w:val="24"/>
                </w:rPr>
                <w:t>https://stag.utb.cz/portal/studium/prohlizeni.html?pc_pagenavigationalstate=H4sIAAAAAAAAAGNgYGBkYDE2NzASZmQAsTmKSxJLUr1TK8E8EV1LIyNjY3MjA2MzC1MTc3MjSwtToAwDALXQWhs4AAAA</w:t>
              </w:r>
            </w:hyperlink>
          </w:p>
          <w:p w:rsidR="00235959" w:rsidRPr="00C02AC2" w:rsidRDefault="00235959" w:rsidP="0059530E">
            <w:pPr>
              <w:rPr>
                <w:sz w:val="24"/>
                <w:szCs w:val="24"/>
              </w:rPr>
            </w:pPr>
            <w:r w:rsidRPr="00C02AC2">
              <w:rPr>
                <w:sz w:val="24"/>
                <w:szCs w:val="24"/>
              </w:rPr>
              <w:t xml:space="preserve">KAPLANOVÁ, J. </w:t>
            </w:r>
            <w:r w:rsidRPr="00C02AC2">
              <w:rPr>
                <w:i/>
                <w:iCs/>
                <w:sz w:val="24"/>
                <w:szCs w:val="24"/>
              </w:rPr>
              <w:t>Vandalismus jako patologický problém české společnosti.</w:t>
            </w:r>
            <w:r w:rsidRPr="00C02AC2">
              <w:rPr>
                <w:sz w:val="24"/>
                <w:szCs w:val="24"/>
              </w:rPr>
              <w:t xml:space="preserve"> Brno, 2014. Diplomová práce. Univerzita Tomáše Bati ve Zlíně.</w:t>
            </w:r>
          </w:p>
          <w:p w:rsidR="00235959" w:rsidRPr="00C02AC2" w:rsidRDefault="00A13AB0" w:rsidP="0059530E">
            <w:pPr>
              <w:rPr>
                <w:rStyle w:val="Hypertextovodkaz"/>
                <w:sz w:val="24"/>
                <w:szCs w:val="24"/>
              </w:rPr>
            </w:pPr>
            <w:hyperlink r:id="rId23" w:history="1">
              <w:r w:rsidR="00235959" w:rsidRPr="00C02AC2">
                <w:rPr>
                  <w:rStyle w:val="Hypertextovodkaz"/>
                  <w:sz w:val="24"/>
                  <w:szCs w:val="24"/>
                </w:rPr>
                <w:t>https://stag.utb.cz/portal/studium/prohlizeni.html?pc_pagenavigationalstate=H4sIAAAAAAAAAGNgYGBkYDE2NzASZmQAsTmKSxJLUr1TK8E8EV1LIyNjY3MjA2MzC1MTc3MjSwtToAwDALXQWhs4AAAA</w:t>
              </w:r>
            </w:hyperlink>
          </w:p>
          <w:p w:rsidR="00235959" w:rsidRPr="00C02AC2" w:rsidRDefault="00235959" w:rsidP="0059530E">
            <w:pPr>
              <w:rPr>
                <w:sz w:val="24"/>
                <w:szCs w:val="24"/>
              </w:rPr>
            </w:pPr>
          </w:p>
          <w:p w:rsidR="00235959" w:rsidRPr="00C02AC2" w:rsidRDefault="00235959" w:rsidP="0059530E">
            <w:pPr>
              <w:rPr>
                <w:b/>
                <w:bCs/>
                <w:sz w:val="24"/>
                <w:szCs w:val="24"/>
              </w:rPr>
            </w:pPr>
            <w:r w:rsidRPr="00C02AC2">
              <w:rPr>
                <w:b/>
                <w:bCs/>
                <w:sz w:val="24"/>
                <w:szCs w:val="24"/>
              </w:rPr>
              <w:t>Odborná literatura:</w:t>
            </w:r>
          </w:p>
          <w:p w:rsidR="00235959" w:rsidRPr="00C02AC2" w:rsidRDefault="00235959" w:rsidP="0059530E">
            <w:pPr>
              <w:rPr>
                <w:b/>
                <w:bCs/>
                <w:sz w:val="24"/>
                <w:szCs w:val="24"/>
              </w:rPr>
            </w:pPr>
            <w:r w:rsidRPr="00C02AC2">
              <w:rPr>
                <w:sz w:val="24"/>
                <w:szCs w:val="24"/>
              </w:rPr>
              <w:t xml:space="preserve">ANTIER, E. </w:t>
            </w:r>
            <w:r w:rsidRPr="00C02AC2">
              <w:rPr>
                <w:i/>
                <w:iCs/>
                <w:sz w:val="24"/>
                <w:szCs w:val="24"/>
              </w:rPr>
              <w:t>Agresivita dětí.</w:t>
            </w:r>
            <w:r w:rsidRPr="00C02AC2">
              <w:rPr>
                <w:sz w:val="24"/>
                <w:szCs w:val="24"/>
              </w:rPr>
              <w:t xml:space="preserve"> (Přel. Křížová, K.) 1 vyd. Praha: Portál, 2004</w:t>
            </w:r>
          </w:p>
          <w:p w:rsidR="00235959" w:rsidRPr="00C02AC2" w:rsidRDefault="00235959" w:rsidP="0059530E">
            <w:pPr>
              <w:rPr>
                <w:sz w:val="24"/>
                <w:szCs w:val="24"/>
              </w:rPr>
            </w:pPr>
            <w:r w:rsidRPr="00C02AC2">
              <w:rPr>
                <w:sz w:val="24"/>
                <w:szCs w:val="24"/>
              </w:rPr>
              <w:t xml:space="preserve">BARGEL, Miroslav a Pavel MÜHLPACHR. </w:t>
            </w:r>
            <w:r w:rsidRPr="00C02AC2">
              <w:rPr>
                <w:i/>
                <w:iCs/>
                <w:sz w:val="24"/>
                <w:szCs w:val="24"/>
              </w:rPr>
              <w:t>Inkluze versus exkluze - dilema sociální patologie</w:t>
            </w:r>
            <w:r w:rsidRPr="00C02AC2">
              <w:rPr>
                <w:sz w:val="24"/>
                <w:szCs w:val="24"/>
              </w:rPr>
              <w:t>. 1. vyd. Institut mezioborových studií, 2010</w:t>
            </w:r>
          </w:p>
          <w:p w:rsidR="00235959" w:rsidRPr="00C02AC2" w:rsidRDefault="00235959" w:rsidP="0059530E">
            <w:pPr>
              <w:rPr>
                <w:sz w:val="24"/>
                <w:szCs w:val="24"/>
              </w:rPr>
            </w:pPr>
            <w:r w:rsidRPr="00C02AC2">
              <w:rPr>
                <w:sz w:val="24"/>
                <w:szCs w:val="24"/>
              </w:rPr>
              <w:t xml:space="preserve">ČÁP, J., </w:t>
            </w:r>
            <w:r w:rsidRPr="00C02AC2">
              <w:rPr>
                <w:color w:val="000000"/>
                <w:sz w:val="24"/>
                <w:szCs w:val="24"/>
              </w:rPr>
              <w:t>MAREŠ, J.</w:t>
            </w:r>
            <w:r w:rsidRPr="00C02AC2">
              <w:rPr>
                <w:sz w:val="24"/>
                <w:szCs w:val="24"/>
              </w:rPr>
              <w:t xml:space="preserve"> </w:t>
            </w:r>
            <w:r w:rsidRPr="00C02AC2">
              <w:rPr>
                <w:i/>
                <w:iCs/>
                <w:sz w:val="24"/>
                <w:szCs w:val="24"/>
              </w:rPr>
              <w:t>Psychologie pro učitele.</w:t>
            </w:r>
            <w:r w:rsidRPr="00C02AC2">
              <w:rPr>
                <w:sz w:val="24"/>
                <w:szCs w:val="24"/>
              </w:rPr>
              <w:t xml:space="preserve"> 2. vyd. </w:t>
            </w:r>
            <w:r w:rsidRPr="00C02AC2">
              <w:rPr>
                <w:i/>
                <w:iCs/>
                <w:sz w:val="24"/>
                <w:szCs w:val="24"/>
              </w:rPr>
              <w:t xml:space="preserve"> </w:t>
            </w:r>
            <w:r w:rsidRPr="00C02AC2">
              <w:rPr>
                <w:sz w:val="24"/>
                <w:szCs w:val="24"/>
              </w:rPr>
              <w:t>Praha: Portál, 2007</w:t>
            </w:r>
          </w:p>
          <w:p w:rsidR="00235959" w:rsidRPr="00C02AC2" w:rsidRDefault="00235959" w:rsidP="0059530E">
            <w:pPr>
              <w:rPr>
                <w:sz w:val="24"/>
                <w:szCs w:val="24"/>
              </w:rPr>
            </w:pPr>
            <w:r w:rsidRPr="00C02AC2">
              <w:rPr>
                <w:sz w:val="24"/>
                <w:szCs w:val="24"/>
              </w:rPr>
              <w:t xml:space="preserve">DOŇKOVÁ,O., NOVOTNÝ, J. S. </w:t>
            </w:r>
            <w:r w:rsidRPr="00C02AC2">
              <w:rPr>
                <w:i/>
                <w:iCs/>
                <w:sz w:val="24"/>
                <w:szCs w:val="24"/>
              </w:rPr>
              <w:t>Vývojová psychologie prosociální pedagogy.</w:t>
            </w:r>
            <w:r w:rsidRPr="00C02AC2">
              <w:rPr>
                <w:sz w:val="24"/>
                <w:szCs w:val="24"/>
              </w:rPr>
              <w:t xml:space="preserve"> Brno: IMS,</w:t>
            </w:r>
            <w:r w:rsidRPr="00C02AC2">
              <w:rPr>
                <w:i/>
                <w:iCs/>
                <w:sz w:val="24"/>
                <w:szCs w:val="24"/>
              </w:rPr>
              <w:t xml:space="preserve"> </w:t>
            </w:r>
            <w:r w:rsidRPr="00C02AC2">
              <w:rPr>
                <w:sz w:val="24"/>
                <w:szCs w:val="24"/>
              </w:rPr>
              <w:t>2009</w:t>
            </w:r>
          </w:p>
          <w:p w:rsidR="00235959" w:rsidRPr="00C02AC2" w:rsidRDefault="00235959" w:rsidP="0059530E">
            <w:pPr>
              <w:rPr>
                <w:sz w:val="24"/>
                <w:szCs w:val="24"/>
              </w:rPr>
            </w:pPr>
            <w:r w:rsidRPr="00C02AC2">
              <w:rPr>
                <w:sz w:val="24"/>
                <w:szCs w:val="24"/>
              </w:rPr>
              <w:t xml:space="preserve">DUBSKÝ, J., URBAN, L. </w:t>
            </w:r>
            <w:r w:rsidRPr="00C02AC2">
              <w:rPr>
                <w:i/>
                <w:iCs/>
                <w:sz w:val="24"/>
                <w:szCs w:val="24"/>
              </w:rPr>
              <w:t>Sociální deviace.</w:t>
            </w:r>
            <w:r w:rsidRPr="00C02AC2">
              <w:rPr>
                <w:sz w:val="24"/>
                <w:szCs w:val="24"/>
              </w:rPr>
              <w:t xml:space="preserve"> 1 vyd.  Praha: Policejní akademie ČR, 2005</w:t>
            </w:r>
          </w:p>
          <w:p w:rsidR="00235959" w:rsidRPr="00C02AC2" w:rsidRDefault="00235959" w:rsidP="0059530E">
            <w:pPr>
              <w:rPr>
                <w:sz w:val="24"/>
                <w:szCs w:val="24"/>
              </w:rPr>
            </w:pPr>
            <w:r w:rsidRPr="00C02AC2">
              <w:rPr>
                <w:sz w:val="24"/>
                <w:szCs w:val="24"/>
              </w:rPr>
              <w:t xml:space="preserve">ELLIOT, J., PLACE, M. </w:t>
            </w:r>
            <w:r w:rsidRPr="00C02AC2">
              <w:rPr>
                <w:i/>
                <w:iCs/>
                <w:sz w:val="24"/>
                <w:szCs w:val="24"/>
              </w:rPr>
              <w:t xml:space="preserve">Dítě v nesnázích. </w:t>
            </w:r>
            <w:r w:rsidRPr="00C02AC2">
              <w:rPr>
                <w:sz w:val="24"/>
                <w:szCs w:val="24"/>
              </w:rPr>
              <w:t>(Přel. Kubátová, J., Štěpo, J.) 1. vyd. Praha: Grada, 2002</w:t>
            </w:r>
          </w:p>
          <w:p w:rsidR="00235959" w:rsidRPr="00C02AC2" w:rsidRDefault="00235959" w:rsidP="0059530E">
            <w:pPr>
              <w:rPr>
                <w:sz w:val="24"/>
                <w:szCs w:val="24"/>
              </w:rPr>
            </w:pPr>
            <w:r w:rsidRPr="00C02AC2">
              <w:rPr>
                <w:sz w:val="24"/>
                <w:szCs w:val="24"/>
              </w:rPr>
              <w:t xml:space="preserve">FISHER, S., ŠKODA, J. </w:t>
            </w:r>
            <w:r w:rsidRPr="00C02AC2">
              <w:rPr>
                <w:i/>
                <w:iCs/>
                <w:sz w:val="24"/>
                <w:szCs w:val="24"/>
              </w:rPr>
              <w:t xml:space="preserve">Sociální patologie. </w:t>
            </w:r>
            <w:r w:rsidRPr="00C02AC2">
              <w:rPr>
                <w:sz w:val="24"/>
                <w:szCs w:val="24"/>
              </w:rPr>
              <w:t>1. vyd. Praha: Grada, 2009</w:t>
            </w:r>
          </w:p>
          <w:p w:rsidR="00235959" w:rsidRPr="00C02AC2" w:rsidRDefault="00235959" w:rsidP="0059530E">
            <w:pPr>
              <w:rPr>
                <w:sz w:val="24"/>
                <w:szCs w:val="24"/>
              </w:rPr>
            </w:pPr>
            <w:r w:rsidRPr="00C02AC2">
              <w:rPr>
                <w:color w:val="454545"/>
                <w:sz w:val="24"/>
                <w:szCs w:val="24"/>
                <w:shd w:val="clear" w:color="auto" w:fill="FFFFFF"/>
              </w:rPr>
              <w:t>FISCHER, S., ŠKODA, J. </w:t>
            </w:r>
            <w:r w:rsidRPr="00C02AC2">
              <w:rPr>
                <w:i/>
                <w:iCs/>
                <w:color w:val="454545"/>
                <w:sz w:val="24"/>
                <w:szCs w:val="24"/>
                <w:shd w:val="clear" w:color="auto" w:fill="FFFFFF"/>
              </w:rPr>
              <w:t>Sociální patologie: závažné sociálně patologické jevy, příčiny, prevence, možnosti řešení</w:t>
            </w:r>
            <w:r w:rsidRPr="00C02AC2">
              <w:rPr>
                <w:color w:val="454545"/>
                <w:sz w:val="24"/>
                <w:szCs w:val="24"/>
                <w:shd w:val="clear" w:color="auto" w:fill="FFFFFF"/>
              </w:rPr>
              <w:t>. 2., rozšířené a aktualizované vydání. Praha: Grada, 2014</w:t>
            </w:r>
          </w:p>
          <w:p w:rsidR="00235959" w:rsidRPr="00C02AC2" w:rsidRDefault="00235959" w:rsidP="0059530E">
            <w:pPr>
              <w:rPr>
                <w:sz w:val="24"/>
                <w:szCs w:val="24"/>
              </w:rPr>
            </w:pPr>
            <w:r w:rsidRPr="00C02AC2">
              <w:rPr>
                <w:sz w:val="24"/>
                <w:szCs w:val="24"/>
              </w:rPr>
              <w:t xml:space="preserve">HLADÍLEK, M.. </w:t>
            </w:r>
            <w:r w:rsidRPr="00C02AC2">
              <w:rPr>
                <w:i/>
                <w:iCs/>
                <w:sz w:val="24"/>
                <w:szCs w:val="24"/>
              </w:rPr>
              <w:t xml:space="preserve">Sociálně patologické jevy a výchova. </w:t>
            </w:r>
            <w:r w:rsidRPr="00C02AC2">
              <w:rPr>
                <w:sz w:val="24"/>
                <w:szCs w:val="24"/>
              </w:rPr>
              <w:t>Praha: Vysoká škola J. A. Komenského s.r.o., 2004</w:t>
            </w:r>
          </w:p>
          <w:p w:rsidR="00235959" w:rsidRPr="00C02AC2" w:rsidRDefault="00235959" w:rsidP="0059530E">
            <w:pPr>
              <w:rPr>
                <w:sz w:val="24"/>
                <w:szCs w:val="24"/>
              </w:rPr>
            </w:pPr>
            <w:r w:rsidRPr="00C02AC2">
              <w:rPr>
                <w:sz w:val="24"/>
                <w:szCs w:val="24"/>
              </w:rPr>
              <w:t xml:space="preserve">HOŁYST, B., </w:t>
            </w:r>
            <w:r w:rsidRPr="00C02AC2">
              <w:rPr>
                <w:i/>
                <w:iCs/>
                <w:sz w:val="24"/>
                <w:szCs w:val="24"/>
              </w:rPr>
              <w:t>Wandalizm: aspekty socjologiczne, psychologiczne i prawne</w:t>
            </w:r>
            <w:r w:rsidRPr="00C02AC2">
              <w:rPr>
                <w:sz w:val="24"/>
                <w:szCs w:val="24"/>
              </w:rPr>
              <w:t>. Wyd. 1. Warszawa: Państwowe Wydawn. Nauk., 1984</w:t>
            </w:r>
          </w:p>
          <w:p w:rsidR="00235959" w:rsidRPr="00C02AC2" w:rsidRDefault="00235959" w:rsidP="0059530E">
            <w:pPr>
              <w:shd w:val="clear" w:color="auto" w:fill="FFFFFF"/>
              <w:jc w:val="both"/>
              <w:textAlignment w:val="baseline"/>
              <w:rPr>
                <w:i/>
                <w:sz w:val="24"/>
                <w:szCs w:val="24"/>
              </w:rPr>
            </w:pPr>
            <w:r w:rsidRPr="00C02AC2">
              <w:rPr>
                <w:sz w:val="24"/>
                <w:szCs w:val="24"/>
              </w:rPr>
              <w:t xml:space="preserve">JANIKOVÁ, H. </w:t>
            </w:r>
            <w:r w:rsidRPr="00C02AC2">
              <w:rPr>
                <w:i/>
                <w:sz w:val="24"/>
                <w:szCs w:val="24"/>
              </w:rPr>
              <w:t xml:space="preserve">Vandalismus, kriminalita, delikvence, prostituce: </w:t>
            </w:r>
            <w:r w:rsidRPr="00C02AC2">
              <w:rPr>
                <w:rFonts w:eastAsia="Calibri"/>
                <w:sz w:val="24"/>
                <w:szCs w:val="24"/>
              </w:rPr>
              <w:t>Benepal, a. s.</w:t>
            </w:r>
            <w:r w:rsidRPr="00C02AC2">
              <w:rPr>
                <w:i/>
                <w:sz w:val="24"/>
                <w:szCs w:val="24"/>
              </w:rPr>
              <w:t xml:space="preserve">, </w:t>
            </w:r>
            <w:r w:rsidRPr="00C02AC2">
              <w:rPr>
                <w:rFonts w:eastAsia="Calibri"/>
                <w:bCs/>
                <w:sz w:val="24"/>
                <w:szCs w:val="24"/>
              </w:rPr>
              <w:t>2012</w:t>
            </w:r>
          </w:p>
          <w:p w:rsidR="00235959" w:rsidRPr="00C02AC2" w:rsidRDefault="00235959" w:rsidP="0059530E">
            <w:pPr>
              <w:shd w:val="clear" w:color="auto" w:fill="FFFFFF"/>
              <w:jc w:val="both"/>
              <w:textAlignment w:val="baseline"/>
              <w:rPr>
                <w:color w:val="3F3F3F"/>
                <w:sz w:val="24"/>
                <w:szCs w:val="24"/>
              </w:rPr>
            </w:pPr>
            <w:r w:rsidRPr="00C02AC2">
              <w:rPr>
                <w:color w:val="3F3F3F"/>
                <w:sz w:val="24"/>
                <w:szCs w:val="24"/>
              </w:rPr>
              <w:t>JINDROVÁ, M. R</w:t>
            </w:r>
            <w:r w:rsidRPr="00C02AC2">
              <w:rPr>
                <w:i/>
                <w:color w:val="3F3F3F"/>
                <w:sz w:val="24"/>
                <w:szCs w:val="24"/>
              </w:rPr>
              <w:t>izikové chování dětí a jeho právní dopady. Příručka učitele.</w:t>
            </w:r>
            <w:r w:rsidRPr="00C02AC2">
              <w:rPr>
                <w:color w:val="3F3F3F"/>
                <w:sz w:val="24"/>
                <w:szCs w:val="24"/>
              </w:rPr>
              <w:t xml:space="preserve"> Praha:  Univerzita Karlova v Praze &amp; Togga. 2012</w:t>
            </w:r>
          </w:p>
          <w:p w:rsidR="00235959" w:rsidRPr="00C02AC2" w:rsidRDefault="00235959" w:rsidP="0059530E">
            <w:pPr>
              <w:rPr>
                <w:sz w:val="24"/>
                <w:szCs w:val="24"/>
              </w:rPr>
            </w:pPr>
            <w:r w:rsidRPr="00C02AC2">
              <w:rPr>
                <w:sz w:val="24"/>
                <w:szCs w:val="24"/>
              </w:rPr>
              <w:t xml:space="preserve">KRAUS, B., HRONCOVÁ, J. a kol. </w:t>
            </w:r>
            <w:r w:rsidRPr="00C02AC2">
              <w:rPr>
                <w:i/>
                <w:iCs/>
                <w:sz w:val="24"/>
                <w:szCs w:val="24"/>
              </w:rPr>
              <w:t>Sociální patologie.</w:t>
            </w:r>
            <w:r w:rsidRPr="00C02AC2">
              <w:rPr>
                <w:sz w:val="24"/>
                <w:szCs w:val="24"/>
              </w:rPr>
              <w:t xml:space="preserve"> 2. vyd. Hradec Králové: Gaudeamus, 2010</w:t>
            </w:r>
          </w:p>
          <w:p w:rsidR="00235959" w:rsidRPr="00C02AC2" w:rsidRDefault="00235959" w:rsidP="0059530E">
            <w:pPr>
              <w:rPr>
                <w:sz w:val="24"/>
                <w:szCs w:val="24"/>
              </w:rPr>
            </w:pPr>
            <w:r w:rsidRPr="00C02AC2">
              <w:rPr>
                <w:sz w:val="24"/>
                <w:szCs w:val="24"/>
              </w:rPr>
              <w:t xml:space="preserve">KYRIACOU, CH.  </w:t>
            </w:r>
            <w:r w:rsidRPr="00C02AC2">
              <w:rPr>
                <w:i/>
                <w:iCs/>
                <w:sz w:val="24"/>
                <w:szCs w:val="24"/>
              </w:rPr>
              <w:t>Řešení výchovných problémů ve škole</w:t>
            </w:r>
            <w:r w:rsidRPr="00C02AC2">
              <w:rPr>
                <w:sz w:val="24"/>
                <w:szCs w:val="24"/>
              </w:rPr>
              <w:t>. Vyd. 1. Překlad Dagmar Tomková. Praha: Portál, 2005</w:t>
            </w:r>
          </w:p>
          <w:p w:rsidR="00235959" w:rsidRPr="00C02AC2" w:rsidRDefault="00235959" w:rsidP="0059530E">
            <w:pPr>
              <w:rPr>
                <w:color w:val="000000"/>
                <w:sz w:val="24"/>
                <w:szCs w:val="24"/>
              </w:rPr>
            </w:pPr>
            <w:r w:rsidRPr="00C02AC2">
              <w:rPr>
                <w:sz w:val="24"/>
                <w:szCs w:val="24"/>
              </w:rPr>
              <w:t xml:space="preserve">LAZAROVÁ, B. </w:t>
            </w:r>
            <w:r w:rsidRPr="00C02AC2">
              <w:rPr>
                <w:i/>
                <w:iCs/>
                <w:color w:val="000000"/>
                <w:sz w:val="24"/>
                <w:szCs w:val="24"/>
              </w:rPr>
              <w:t>První pomoc při řešení výchovných problémů.</w:t>
            </w:r>
            <w:r w:rsidRPr="00C02AC2">
              <w:rPr>
                <w:color w:val="000000"/>
                <w:sz w:val="24"/>
                <w:szCs w:val="24"/>
              </w:rPr>
              <w:t xml:space="preserve"> 1 vyd. Praha: Agentura STROM, 1998</w:t>
            </w:r>
          </w:p>
          <w:p w:rsidR="00235959" w:rsidRPr="00C02AC2" w:rsidRDefault="00235959" w:rsidP="0059530E">
            <w:pPr>
              <w:rPr>
                <w:color w:val="000000"/>
                <w:sz w:val="24"/>
                <w:szCs w:val="24"/>
              </w:rPr>
            </w:pPr>
            <w:r w:rsidRPr="00C02AC2">
              <w:rPr>
                <w:sz w:val="24"/>
                <w:szCs w:val="24"/>
              </w:rPr>
              <w:t xml:space="preserve">LÖRINCOVÁ, L., MÁDROVÁ, L. a PAVLJUK, D., </w:t>
            </w:r>
            <w:r w:rsidRPr="00C02AC2">
              <w:rPr>
                <w:i/>
                <w:iCs/>
                <w:sz w:val="24"/>
                <w:szCs w:val="24"/>
              </w:rPr>
              <w:t>Volnočasové aktivity pro děti</w:t>
            </w:r>
            <w:r w:rsidRPr="00C02AC2">
              <w:rPr>
                <w:sz w:val="24"/>
                <w:szCs w:val="24"/>
              </w:rPr>
              <w:t>. Vyd. 1. Boskovice: Albert, 2009</w:t>
            </w:r>
          </w:p>
          <w:p w:rsidR="00235959" w:rsidRPr="00C02AC2" w:rsidRDefault="00235959" w:rsidP="0059530E">
            <w:pPr>
              <w:rPr>
                <w:sz w:val="24"/>
                <w:szCs w:val="24"/>
              </w:rPr>
            </w:pPr>
            <w:r w:rsidRPr="00C02AC2">
              <w:rPr>
                <w:sz w:val="24"/>
                <w:szCs w:val="24"/>
              </w:rPr>
              <w:t xml:space="preserve">MARTÍNEK, Z. </w:t>
            </w:r>
            <w:r w:rsidRPr="00C02AC2">
              <w:rPr>
                <w:i/>
                <w:iCs/>
                <w:sz w:val="24"/>
                <w:szCs w:val="24"/>
              </w:rPr>
              <w:t>Agresivita a kriminalita školní mládeže.</w:t>
            </w:r>
            <w:r w:rsidRPr="00C02AC2">
              <w:rPr>
                <w:sz w:val="24"/>
                <w:szCs w:val="24"/>
              </w:rPr>
              <w:t xml:space="preserve"> 1. vyd.  Praha: Grada, 2009</w:t>
            </w:r>
          </w:p>
          <w:p w:rsidR="00235959" w:rsidRPr="00C02AC2" w:rsidRDefault="00235959" w:rsidP="0059530E">
            <w:pPr>
              <w:rPr>
                <w:sz w:val="24"/>
                <w:szCs w:val="24"/>
              </w:rPr>
            </w:pPr>
            <w:r w:rsidRPr="00C02AC2">
              <w:rPr>
                <w:sz w:val="24"/>
                <w:szCs w:val="24"/>
              </w:rPr>
              <w:t xml:space="preserve">MAZÁNKOVÁ, L. </w:t>
            </w:r>
            <w:r w:rsidRPr="00C02AC2">
              <w:rPr>
                <w:i/>
                <w:iCs/>
                <w:sz w:val="24"/>
                <w:szCs w:val="24"/>
              </w:rPr>
              <w:t>Typologie výchovných potíží.</w:t>
            </w:r>
            <w:r w:rsidRPr="00C02AC2">
              <w:rPr>
                <w:sz w:val="24"/>
                <w:szCs w:val="24"/>
              </w:rPr>
              <w:t xml:space="preserve"> Brno: IMS, 2007</w:t>
            </w:r>
          </w:p>
          <w:p w:rsidR="00235959" w:rsidRPr="00C02AC2" w:rsidRDefault="00235959" w:rsidP="0059530E">
            <w:pPr>
              <w:jc w:val="both"/>
              <w:rPr>
                <w:sz w:val="24"/>
                <w:szCs w:val="24"/>
                <w:shd w:val="clear" w:color="auto" w:fill="FFFFFF"/>
              </w:rPr>
            </w:pPr>
            <w:r w:rsidRPr="00C02AC2">
              <w:rPr>
                <w:sz w:val="24"/>
                <w:szCs w:val="24"/>
                <w:shd w:val="clear" w:color="auto" w:fill="FFFFFF"/>
              </w:rPr>
              <w:lastRenderedPageBreak/>
              <w:t xml:space="preserve">MIOVSKÝ, M. et al. </w:t>
            </w:r>
            <w:r w:rsidRPr="00C02AC2">
              <w:rPr>
                <w:rStyle w:val="Zvraznn"/>
                <w:sz w:val="24"/>
                <w:szCs w:val="24"/>
                <w:bdr w:val="none" w:sz="0" w:space="0" w:color="auto" w:frame="1"/>
                <w:shd w:val="clear" w:color="auto" w:fill="FFFFFF"/>
              </w:rPr>
              <w:t>Prevence rizikového chování ve školství </w:t>
            </w:r>
            <w:r w:rsidRPr="00C02AC2">
              <w:rPr>
                <w:sz w:val="24"/>
                <w:szCs w:val="24"/>
                <w:shd w:val="clear" w:color="auto" w:fill="FFFFFF"/>
              </w:rPr>
              <w:t>(2nd ed.). Praha: Klinika adiktologie 1. LF UK a VFN v Praze v Nakladatelství Lidové noviny. 2015</w:t>
            </w:r>
          </w:p>
          <w:p w:rsidR="00235959" w:rsidRPr="00C02AC2" w:rsidRDefault="00235959" w:rsidP="0059530E">
            <w:pPr>
              <w:jc w:val="both"/>
              <w:rPr>
                <w:sz w:val="24"/>
                <w:szCs w:val="24"/>
                <w:shd w:val="clear" w:color="auto" w:fill="FFFFFF"/>
              </w:rPr>
            </w:pPr>
            <w:r w:rsidRPr="00C02AC2">
              <w:rPr>
                <w:sz w:val="24"/>
                <w:szCs w:val="24"/>
                <w:shd w:val="clear" w:color="auto" w:fill="FFFFFF"/>
              </w:rPr>
              <w:t xml:space="preserve">MIOVSKÝ, M. et al. </w:t>
            </w:r>
            <w:r w:rsidRPr="00C02AC2">
              <w:rPr>
                <w:rStyle w:val="Zvraznn"/>
                <w:sz w:val="24"/>
                <w:szCs w:val="24"/>
                <w:bdr w:val="none" w:sz="0" w:space="0" w:color="auto" w:frame="1"/>
                <w:shd w:val="clear" w:color="auto" w:fill="FFFFFF"/>
              </w:rPr>
              <w:t>Programy a intervence školské prevence rizikového chování v praxi </w:t>
            </w:r>
            <w:r w:rsidRPr="00C02AC2">
              <w:rPr>
                <w:sz w:val="24"/>
                <w:szCs w:val="24"/>
                <w:shd w:val="clear" w:color="auto" w:fill="FFFFFF"/>
              </w:rPr>
              <w:t>(2nd ed.). Praha: Klinika adiktologie 1. LF UK a VFN v Praze v Nakladatelství Lidové noviny. 2015</w:t>
            </w:r>
          </w:p>
          <w:p w:rsidR="00235959" w:rsidRPr="00C02AC2" w:rsidRDefault="00235959" w:rsidP="0059530E">
            <w:pPr>
              <w:jc w:val="both"/>
              <w:rPr>
                <w:sz w:val="24"/>
                <w:szCs w:val="24"/>
                <w:shd w:val="clear" w:color="auto" w:fill="FFFFFF"/>
              </w:rPr>
            </w:pPr>
            <w:r w:rsidRPr="00C02AC2">
              <w:rPr>
                <w:sz w:val="24"/>
                <w:szCs w:val="24"/>
                <w:shd w:val="clear" w:color="auto" w:fill="FFFFFF"/>
              </w:rPr>
              <w:t>MIOVSKÝ, M. et al. (2015). </w:t>
            </w:r>
            <w:r w:rsidRPr="00C02AC2">
              <w:rPr>
                <w:rStyle w:val="Zvraznn"/>
                <w:sz w:val="24"/>
                <w:szCs w:val="24"/>
                <w:bdr w:val="none" w:sz="0" w:space="0" w:color="auto" w:frame="1"/>
                <w:shd w:val="clear" w:color="auto" w:fill="FFFFFF"/>
              </w:rPr>
              <w:t>Výkladový slovník základních pojmů školské prevence rizikového chování </w:t>
            </w:r>
            <w:r w:rsidRPr="00C02AC2">
              <w:rPr>
                <w:sz w:val="24"/>
                <w:szCs w:val="24"/>
                <w:shd w:val="clear" w:color="auto" w:fill="FFFFFF"/>
              </w:rPr>
              <w:t>(2nd ed.). Praha: Klinika adiktologie 1. LF UK a VFN v Praze v Nakladatelství Lidové noviny.</w:t>
            </w:r>
          </w:p>
          <w:p w:rsidR="00235959" w:rsidRPr="00C02AC2" w:rsidRDefault="00235959" w:rsidP="0059530E">
            <w:pPr>
              <w:rPr>
                <w:sz w:val="24"/>
                <w:szCs w:val="24"/>
              </w:rPr>
            </w:pPr>
            <w:r w:rsidRPr="00C02AC2">
              <w:rPr>
                <w:sz w:val="24"/>
                <w:szCs w:val="24"/>
              </w:rPr>
              <w:t xml:space="preserve">Mühlpachr, P. </w:t>
            </w:r>
            <w:r w:rsidRPr="00C02AC2">
              <w:rPr>
                <w:i/>
                <w:iCs/>
                <w:sz w:val="24"/>
                <w:szCs w:val="24"/>
              </w:rPr>
              <w:t>Sociopatologie.</w:t>
            </w:r>
            <w:r w:rsidRPr="00C02AC2">
              <w:rPr>
                <w:sz w:val="24"/>
                <w:szCs w:val="24"/>
              </w:rPr>
              <w:t xml:space="preserve"> Brno: IMS, 2009</w:t>
            </w:r>
          </w:p>
          <w:p w:rsidR="00235959" w:rsidRPr="00C02AC2" w:rsidRDefault="00235959" w:rsidP="0059530E">
            <w:pPr>
              <w:rPr>
                <w:sz w:val="24"/>
                <w:szCs w:val="24"/>
              </w:rPr>
            </w:pPr>
            <w:r w:rsidRPr="00C02AC2">
              <w:rPr>
                <w:sz w:val="24"/>
                <w:szCs w:val="24"/>
              </w:rPr>
              <w:t xml:space="preserve">Ronenová, T. </w:t>
            </w:r>
            <w:r w:rsidRPr="00C02AC2">
              <w:rPr>
                <w:i/>
                <w:iCs/>
                <w:sz w:val="24"/>
                <w:szCs w:val="24"/>
              </w:rPr>
              <w:t xml:space="preserve">Psychologická pomoc dětem v nesnázích. </w:t>
            </w:r>
            <w:r w:rsidRPr="00C02AC2">
              <w:rPr>
                <w:sz w:val="24"/>
                <w:szCs w:val="24"/>
              </w:rPr>
              <w:t>(Přel. Možný, P.) 1. vyd. Praha: Portál, 2000</w:t>
            </w:r>
          </w:p>
          <w:p w:rsidR="00235959" w:rsidRPr="00C02AC2" w:rsidRDefault="00235959" w:rsidP="0059530E">
            <w:pPr>
              <w:rPr>
                <w:sz w:val="24"/>
                <w:szCs w:val="24"/>
              </w:rPr>
            </w:pPr>
            <w:r w:rsidRPr="00C02AC2">
              <w:rPr>
                <w:sz w:val="24"/>
                <w:szCs w:val="24"/>
              </w:rPr>
              <w:t xml:space="preserve">SEKOT, A. </w:t>
            </w:r>
            <w:r w:rsidRPr="00C02AC2">
              <w:rPr>
                <w:i/>
                <w:iCs/>
                <w:sz w:val="24"/>
                <w:szCs w:val="24"/>
              </w:rPr>
              <w:t xml:space="preserve">Úvod do sociální patologie. </w:t>
            </w:r>
            <w:r w:rsidRPr="00C02AC2">
              <w:rPr>
                <w:sz w:val="24"/>
                <w:szCs w:val="24"/>
              </w:rPr>
              <w:t>1. vyd. Brno: Masarykova univerzita, 2010</w:t>
            </w:r>
          </w:p>
          <w:p w:rsidR="00235959" w:rsidRPr="00C02AC2" w:rsidRDefault="00235959" w:rsidP="0059530E">
            <w:pPr>
              <w:rPr>
                <w:sz w:val="24"/>
                <w:szCs w:val="24"/>
              </w:rPr>
            </w:pPr>
            <w:r w:rsidRPr="00C02AC2">
              <w:rPr>
                <w:sz w:val="24"/>
                <w:szCs w:val="24"/>
              </w:rPr>
              <w:t xml:space="preserve">SOUDKOVÁ, Šárka a František BARTOŠ. </w:t>
            </w:r>
            <w:r w:rsidRPr="00C02AC2">
              <w:rPr>
                <w:i/>
                <w:iCs/>
                <w:sz w:val="24"/>
                <w:szCs w:val="24"/>
              </w:rPr>
              <w:t>Narcismus: skrytá dimenze soudobé společnosti</w:t>
            </w:r>
            <w:r w:rsidRPr="00C02AC2">
              <w:rPr>
                <w:sz w:val="24"/>
                <w:szCs w:val="24"/>
              </w:rPr>
              <w:t>. Praha: Národohospodářský ústav Josefa Hlávky, 2012, 99 s. Studie (Národohospodářský ústav Josefa Hlávky), 7/2012</w:t>
            </w:r>
          </w:p>
          <w:p w:rsidR="00235959" w:rsidRPr="00C02AC2" w:rsidRDefault="00235959" w:rsidP="0059530E">
            <w:pPr>
              <w:rPr>
                <w:sz w:val="24"/>
                <w:szCs w:val="24"/>
              </w:rPr>
            </w:pPr>
            <w:r w:rsidRPr="00C02AC2">
              <w:rPr>
                <w:sz w:val="24"/>
                <w:szCs w:val="24"/>
              </w:rPr>
              <w:t xml:space="preserve">SOCHUREK, J. </w:t>
            </w:r>
            <w:r w:rsidRPr="00C02AC2">
              <w:rPr>
                <w:i/>
                <w:iCs/>
                <w:sz w:val="24"/>
                <w:szCs w:val="24"/>
              </w:rPr>
              <w:t>Úvod do sociální patologie.</w:t>
            </w:r>
            <w:r w:rsidRPr="00C02AC2">
              <w:rPr>
                <w:sz w:val="24"/>
                <w:szCs w:val="24"/>
              </w:rPr>
              <w:t xml:space="preserve"> 1. vyd. Liberec: Technická univerzita v Liberci, 2009</w:t>
            </w:r>
          </w:p>
          <w:p w:rsidR="00235959" w:rsidRPr="00C02AC2" w:rsidRDefault="00235959" w:rsidP="0059530E">
            <w:pPr>
              <w:rPr>
                <w:sz w:val="24"/>
                <w:szCs w:val="24"/>
              </w:rPr>
            </w:pPr>
            <w:r w:rsidRPr="00C02AC2">
              <w:rPr>
                <w:sz w:val="24"/>
                <w:szCs w:val="24"/>
              </w:rPr>
              <w:t xml:space="preserve">VYKOPALOVÁ, H. </w:t>
            </w:r>
            <w:r w:rsidRPr="00C02AC2">
              <w:rPr>
                <w:i/>
                <w:iCs/>
                <w:sz w:val="24"/>
                <w:szCs w:val="24"/>
              </w:rPr>
              <w:t>Sociálně patologické jevy v současné společnosti</w:t>
            </w:r>
            <w:r w:rsidRPr="00C02AC2">
              <w:rPr>
                <w:sz w:val="24"/>
                <w:szCs w:val="24"/>
              </w:rPr>
              <w:t>. 1. vyd. Olomouc: Univerzita Palackého, 2001</w:t>
            </w:r>
          </w:p>
          <w:p w:rsidR="00235959" w:rsidRPr="00C02AC2" w:rsidRDefault="00235959" w:rsidP="0059530E">
            <w:pPr>
              <w:rPr>
                <w:sz w:val="24"/>
                <w:szCs w:val="24"/>
              </w:rPr>
            </w:pPr>
            <w:r w:rsidRPr="00C02AC2">
              <w:rPr>
                <w:sz w:val="24"/>
                <w:szCs w:val="24"/>
              </w:rPr>
              <w:t xml:space="preserve">ZIMBARDO, P. G. </w:t>
            </w:r>
            <w:r w:rsidRPr="00C02AC2">
              <w:rPr>
                <w:i/>
                <w:iCs/>
                <w:sz w:val="24"/>
                <w:szCs w:val="24"/>
              </w:rPr>
              <w:t>Moc a zlo: sociálně psychologický pohled na svět</w:t>
            </w:r>
            <w:r w:rsidRPr="00C02AC2">
              <w:rPr>
                <w:sz w:val="24"/>
                <w:szCs w:val="24"/>
              </w:rPr>
              <w:t>. Překlad Václav Břicháček a Lucie Čermáková. Praha: Moraviapress, 2005</w:t>
            </w:r>
          </w:p>
        </w:tc>
      </w:tr>
    </w:tbl>
    <w:p w:rsidR="00235959" w:rsidRPr="006F0536" w:rsidRDefault="00235959" w:rsidP="00235959">
      <w:pPr>
        <w:rPr>
          <w:rFonts w:asciiTheme="minorHAnsi" w:hAnsiTheme="minorHAnsi" w:cstheme="minorHAnsi"/>
          <w:szCs w:val="24"/>
        </w:rPr>
      </w:pPr>
    </w:p>
    <w:p w:rsidR="00235959" w:rsidRPr="006F0536" w:rsidRDefault="00235959" w:rsidP="008E7935">
      <w:pPr>
        <w:pStyle w:val="Odstavecseseznamem"/>
        <w:spacing w:after="60"/>
        <w:rPr>
          <w:rFonts w:asciiTheme="minorHAnsi" w:hAnsiTheme="minorHAnsi" w:cstheme="minorHAnsi"/>
          <w:szCs w:val="24"/>
        </w:rPr>
      </w:pPr>
    </w:p>
    <w:sectPr w:rsidR="00235959" w:rsidRPr="006F0536" w:rsidSect="00033115">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AB0" w:rsidRDefault="00A13AB0" w:rsidP="00E66BC7">
      <w:r>
        <w:separator/>
      </w:r>
    </w:p>
  </w:endnote>
  <w:endnote w:type="continuationSeparator" w:id="0">
    <w:p w:rsidR="00A13AB0" w:rsidRDefault="00A13AB0" w:rsidP="00E6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69" w:rsidRDefault="00B36CCD">
    <w:pPr>
      <w:pStyle w:val="Zpat"/>
      <w:jc w:val="center"/>
    </w:pPr>
    <w:r>
      <w:fldChar w:fldCharType="begin"/>
    </w:r>
    <w:r w:rsidR="000A0A06">
      <w:instrText>PAGE   \* MERGEFORMAT</w:instrText>
    </w:r>
    <w:r>
      <w:fldChar w:fldCharType="separate"/>
    </w:r>
    <w:r w:rsidR="00441501">
      <w:rPr>
        <w:noProof/>
      </w:rPr>
      <w:t>2</w:t>
    </w:r>
    <w:r>
      <w:fldChar w:fldCharType="end"/>
    </w:r>
  </w:p>
  <w:p w:rsidR="00AF0269" w:rsidRDefault="00A13A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AB0" w:rsidRDefault="00A13AB0" w:rsidP="00E66BC7">
      <w:r>
        <w:separator/>
      </w:r>
    </w:p>
  </w:footnote>
  <w:footnote w:type="continuationSeparator" w:id="0">
    <w:p w:rsidR="00A13AB0" w:rsidRDefault="00A13AB0" w:rsidP="00E6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B8" w:rsidRPr="007116F9" w:rsidRDefault="00E66BC7" w:rsidP="00E66BC7">
    <w:pPr>
      <w:pStyle w:val="Zhlav"/>
      <w:rPr>
        <w:rFonts w:asciiTheme="minorHAnsi" w:hAnsiTheme="minorHAnsi" w:cstheme="minorHAnsi"/>
        <w:sz w:val="24"/>
        <w:szCs w:val="24"/>
      </w:rPr>
    </w:pPr>
    <w:r w:rsidRPr="006F0536">
      <w:rPr>
        <w:rFonts w:asciiTheme="minorHAnsi" w:hAnsiTheme="minorHAnsi" w:cstheme="minorHAnsi"/>
        <w:sz w:val="24"/>
        <w:szCs w:val="24"/>
      </w:rPr>
      <w:t>Č</w:t>
    </w:r>
    <w:r w:rsidR="006F0536">
      <w:rPr>
        <w:rFonts w:asciiTheme="minorHAnsi" w:hAnsiTheme="minorHAnsi" w:cstheme="minorHAnsi"/>
        <w:sz w:val="24"/>
        <w:szCs w:val="24"/>
      </w:rPr>
      <w:t>.</w:t>
    </w:r>
    <w:r w:rsidRPr="006F0536">
      <w:rPr>
        <w:rFonts w:asciiTheme="minorHAnsi" w:hAnsiTheme="minorHAnsi" w:cstheme="minorHAnsi"/>
        <w:sz w:val="24"/>
        <w:szCs w:val="24"/>
      </w:rPr>
      <w:t>j.: MSMT-</w:t>
    </w:r>
    <w:r w:rsidR="002C0C03" w:rsidRPr="006F0536">
      <w:rPr>
        <w:rFonts w:asciiTheme="minorHAnsi" w:hAnsiTheme="minorHAnsi" w:cstheme="minorHAnsi"/>
      </w:rPr>
      <w:t xml:space="preserve"> </w:t>
    </w:r>
    <w:r w:rsidR="00007B0D" w:rsidRPr="007116F9">
      <w:rPr>
        <w:rFonts w:asciiTheme="minorHAnsi" w:hAnsiTheme="minorHAnsi" w:cstheme="minorHAnsi"/>
        <w:sz w:val="24"/>
        <w:szCs w:val="24"/>
      </w:rPr>
      <w:t>32549/2017-1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194"/>
    <w:multiLevelType w:val="hybridMultilevel"/>
    <w:tmpl w:val="BE3ED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F47BE8"/>
    <w:multiLevelType w:val="hybridMultilevel"/>
    <w:tmpl w:val="C1A2FB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010BD2"/>
    <w:multiLevelType w:val="hybridMultilevel"/>
    <w:tmpl w:val="8542BF82"/>
    <w:lvl w:ilvl="0" w:tplc="20E0A6A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215AC7"/>
    <w:multiLevelType w:val="hybridMultilevel"/>
    <w:tmpl w:val="7EA84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B74B4C"/>
    <w:multiLevelType w:val="hybridMultilevel"/>
    <w:tmpl w:val="A1B2A7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4E6122"/>
    <w:multiLevelType w:val="hybridMultilevel"/>
    <w:tmpl w:val="ADC04766"/>
    <w:lvl w:ilvl="0" w:tplc="D4CC42A2">
      <w:start w:val="1"/>
      <w:numFmt w:val="lowerLetter"/>
      <w:lvlText w:val="%1)"/>
      <w:lvlJc w:val="left"/>
      <w:pPr>
        <w:ind w:left="106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2D23609"/>
    <w:multiLevelType w:val="hybridMultilevel"/>
    <w:tmpl w:val="F1AAAC1E"/>
    <w:lvl w:ilvl="0" w:tplc="4B7AEB5C">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nsid w:val="12ED3621"/>
    <w:multiLevelType w:val="hybridMultilevel"/>
    <w:tmpl w:val="1AD2588E"/>
    <w:lvl w:ilvl="0" w:tplc="99303B74">
      <w:start w:val="1"/>
      <w:numFmt w:val="decimal"/>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16FC7E31"/>
    <w:multiLevelType w:val="hybridMultilevel"/>
    <w:tmpl w:val="E04AF52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B6C7B5F"/>
    <w:multiLevelType w:val="hybridMultilevel"/>
    <w:tmpl w:val="93B4E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D07769"/>
    <w:multiLevelType w:val="hybridMultilevel"/>
    <w:tmpl w:val="B4A8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D81493E"/>
    <w:multiLevelType w:val="hybridMultilevel"/>
    <w:tmpl w:val="4D342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4EF5958"/>
    <w:multiLevelType w:val="hybridMultilevel"/>
    <w:tmpl w:val="A142C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A723834"/>
    <w:multiLevelType w:val="hybridMultilevel"/>
    <w:tmpl w:val="B268C360"/>
    <w:lvl w:ilvl="0" w:tplc="04050001">
      <w:start w:val="1"/>
      <w:numFmt w:val="bullet"/>
      <w:lvlText w:val=""/>
      <w:lvlJc w:val="left"/>
      <w:pPr>
        <w:ind w:left="1080" w:hanging="360"/>
      </w:pPr>
      <w:rPr>
        <w:rFonts w:ascii="Symbol" w:hAnsi="Symbol" w:hint="default"/>
      </w:rPr>
    </w:lvl>
    <w:lvl w:ilvl="1" w:tplc="C90C812C">
      <w:numFmt w:val="bullet"/>
      <w:lvlText w:val="•"/>
      <w:lvlJc w:val="left"/>
      <w:pPr>
        <w:ind w:left="2145" w:hanging="705"/>
      </w:pPr>
      <w:rPr>
        <w:rFonts w:ascii="Times New Roman" w:eastAsia="Times New Roman"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4BB525A7"/>
    <w:multiLevelType w:val="hybridMultilevel"/>
    <w:tmpl w:val="7A7EAF1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4C215789"/>
    <w:multiLevelType w:val="hybridMultilevel"/>
    <w:tmpl w:val="CC72DC56"/>
    <w:lvl w:ilvl="0" w:tplc="04050001">
      <w:start w:val="1"/>
      <w:numFmt w:val="bullet"/>
      <w:lvlText w:val=""/>
      <w:lvlJc w:val="left"/>
      <w:pPr>
        <w:ind w:left="1071" w:hanging="360"/>
      </w:pPr>
      <w:rPr>
        <w:rFonts w:ascii="Symbol" w:hAnsi="Symbol" w:hint="default"/>
      </w:rPr>
    </w:lvl>
    <w:lvl w:ilvl="1" w:tplc="04050003" w:tentative="1">
      <w:start w:val="1"/>
      <w:numFmt w:val="bullet"/>
      <w:lvlText w:val="o"/>
      <w:lvlJc w:val="left"/>
      <w:pPr>
        <w:ind w:left="1791" w:hanging="360"/>
      </w:pPr>
      <w:rPr>
        <w:rFonts w:ascii="Courier New" w:hAnsi="Courier New" w:cs="Courier New" w:hint="default"/>
      </w:rPr>
    </w:lvl>
    <w:lvl w:ilvl="2" w:tplc="04050005" w:tentative="1">
      <w:start w:val="1"/>
      <w:numFmt w:val="bullet"/>
      <w:lvlText w:val=""/>
      <w:lvlJc w:val="left"/>
      <w:pPr>
        <w:ind w:left="2511" w:hanging="360"/>
      </w:pPr>
      <w:rPr>
        <w:rFonts w:ascii="Wingdings" w:hAnsi="Wingdings" w:hint="default"/>
      </w:rPr>
    </w:lvl>
    <w:lvl w:ilvl="3" w:tplc="04050001" w:tentative="1">
      <w:start w:val="1"/>
      <w:numFmt w:val="bullet"/>
      <w:lvlText w:val=""/>
      <w:lvlJc w:val="left"/>
      <w:pPr>
        <w:ind w:left="3231" w:hanging="360"/>
      </w:pPr>
      <w:rPr>
        <w:rFonts w:ascii="Symbol" w:hAnsi="Symbol" w:hint="default"/>
      </w:rPr>
    </w:lvl>
    <w:lvl w:ilvl="4" w:tplc="04050003" w:tentative="1">
      <w:start w:val="1"/>
      <w:numFmt w:val="bullet"/>
      <w:lvlText w:val="o"/>
      <w:lvlJc w:val="left"/>
      <w:pPr>
        <w:ind w:left="3951" w:hanging="360"/>
      </w:pPr>
      <w:rPr>
        <w:rFonts w:ascii="Courier New" w:hAnsi="Courier New" w:cs="Courier New" w:hint="default"/>
      </w:rPr>
    </w:lvl>
    <w:lvl w:ilvl="5" w:tplc="04050005" w:tentative="1">
      <w:start w:val="1"/>
      <w:numFmt w:val="bullet"/>
      <w:lvlText w:val=""/>
      <w:lvlJc w:val="left"/>
      <w:pPr>
        <w:ind w:left="4671" w:hanging="360"/>
      </w:pPr>
      <w:rPr>
        <w:rFonts w:ascii="Wingdings" w:hAnsi="Wingdings" w:hint="default"/>
      </w:rPr>
    </w:lvl>
    <w:lvl w:ilvl="6" w:tplc="04050001" w:tentative="1">
      <w:start w:val="1"/>
      <w:numFmt w:val="bullet"/>
      <w:lvlText w:val=""/>
      <w:lvlJc w:val="left"/>
      <w:pPr>
        <w:ind w:left="5391" w:hanging="360"/>
      </w:pPr>
      <w:rPr>
        <w:rFonts w:ascii="Symbol" w:hAnsi="Symbol" w:hint="default"/>
      </w:rPr>
    </w:lvl>
    <w:lvl w:ilvl="7" w:tplc="04050003" w:tentative="1">
      <w:start w:val="1"/>
      <w:numFmt w:val="bullet"/>
      <w:lvlText w:val="o"/>
      <w:lvlJc w:val="left"/>
      <w:pPr>
        <w:ind w:left="6111" w:hanging="360"/>
      </w:pPr>
      <w:rPr>
        <w:rFonts w:ascii="Courier New" w:hAnsi="Courier New" w:cs="Courier New" w:hint="default"/>
      </w:rPr>
    </w:lvl>
    <w:lvl w:ilvl="8" w:tplc="04050005" w:tentative="1">
      <w:start w:val="1"/>
      <w:numFmt w:val="bullet"/>
      <w:lvlText w:val=""/>
      <w:lvlJc w:val="left"/>
      <w:pPr>
        <w:ind w:left="6831" w:hanging="360"/>
      </w:pPr>
      <w:rPr>
        <w:rFonts w:ascii="Wingdings" w:hAnsi="Wingdings" w:hint="default"/>
      </w:rPr>
    </w:lvl>
  </w:abstractNum>
  <w:abstractNum w:abstractNumId="16">
    <w:nsid w:val="518A52A3"/>
    <w:multiLevelType w:val="hybridMultilevel"/>
    <w:tmpl w:val="BDE69496"/>
    <w:lvl w:ilvl="0" w:tplc="605624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5174FD"/>
    <w:multiLevelType w:val="hybridMultilevel"/>
    <w:tmpl w:val="A594ABF8"/>
    <w:lvl w:ilvl="0" w:tplc="04050001">
      <w:start w:val="1"/>
      <w:numFmt w:val="bullet"/>
      <w:lvlText w:val=""/>
      <w:lvlJc w:val="left"/>
      <w:pPr>
        <w:ind w:left="692" w:hanging="360"/>
      </w:pPr>
      <w:rPr>
        <w:rFonts w:ascii="Symbol" w:hAnsi="Symbol" w:hint="default"/>
      </w:rPr>
    </w:lvl>
    <w:lvl w:ilvl="1" w:tplc="04050003" w:tentative="1">
      <w:start w:val="1"/>
      <w:numFmt w:val="bullet"/>
      <w:lvlText w:val="o"/>
      <w:lvlJc w:val="left"/>
      <w:pPr>
        <w:ind w:left="1412" w:hanging="360"/>
      </w:pPr>
      <w:rPr>
        <w:rFonts w:ascii="Courier New" w:hAnsi="Courier New" w:cs="Courier New" w:hint="default"/>
      </w:rPr>
    </w:lvl>
    <w:lvl w:ilvl="2" w:tplc="04050005" w:tentative="1">
      <w:start w:val="1"/>
      <w:numFmt w:val="bullet"/>
      <w:lvlText w:val=""/>
      <w:lvlJc w:val="left"/>
      <w:pPr>
        <w:ind w:left="2132" w:hanging="360"/>
      </w:pPr>
      <w:rPr>
        <w:rFonts w:ascii="Wingdings" w:hAnsi="Wingdings" w:hint="default"/>
      </w:rPr>
    </w:lvl>
    <w:lvl w:ilvl="3" w:tplc="04050001" w:tentative="1">
      <w:start w:val="1"/>
      <w:numFmt w:val="bullet"/>
      <w:lvlText w:val=""/>
      <w:lvlJc w:val="left"/>
      <w:pPr>
        <w:ind w:left="2852" w:hanging="360"/>
      </w:pPr>
      <w:rPr>
        <w:rFonts w:ascii="Symbol" w:hAnsi="Symbol" w:hint="default"/>
      </w:rPr>
    </w:lvl>
    <w:lvl w:ilvl="4" w:tplc="04050003" w:tentative="1">
      <w:start w:val="1"/>
      <w:numFmt w:val="bullet"/>
      <w:lvlText w:val="o"/>
      <w:lvlJc w:val="left"/>
      <w:pPr>
        <w:ind w:left="3572" w:hanging="360"/>
      </w:pPr>
      <w:rPr>
        <w:rFonts w:ascii="Courier New" w:hAnsi="Courier New" w:cs="Courier New" w:hint="default"/>
      </w:rPr>
    </w:lvl>
    <w:lvl w:ilvl="5" w:tplc="04050005" w:tentative="1">
      <w:start w:val="1"/>
      <w:numFmt w:val="bullet"/>
      <w:lvlText w:val=""/>
      <w:lvlJc w:val="left"/>
      <w:pPr>
        <w:ind w:left="4292" w:hanging="360"/>
      </w:pPr>
      <w:rPr>
        <w:rFonts w:ascii="Wingdings" w:hAnsi="Wingdings" w:hint="default"/>
      </w:rPr>
    </w:lvl>
    <w:lvl w:ilvl="6" w:tplc="04050001" w:tentative="1">
      <w:start w:val="1"/>
      <w:numFmt w:val="bullet"/>
      <w:lvlText w:val=""/>
      <w:lvlJc w:val="left"/>
      <w:pPr>
        <w:ind w:left="5012" w:hanging="360"/>
      </w:pPr>
      <w:rPr>
        <w:rFonts w:ascii="Symbol" w:hAnsi="Symbol" w:hint="default"/>
      </w:rPr>
    </w:lvl>
    <w:lvl w:ilvl="7" w:tplc="04050003" w:tentative="1">
      <w:start w:val="1"/>
      <w:numFmt w:val="bullet"/>
      <w:lvlText w:val="o"/>
      <w:lvlJc w:val="left"/>
      <w:pPr>
        <w:ind w:left="5732" w:hanging="360"/>
      </w:pPr>
      <w:rPr>
        <w:rFonts w:ascii="Courier New" w:hAnsi="Courier New" w:cs="Courier New" w:hint="default"/>
      </w:rPr>
    </w:lvl>
    <w:lvl w:ilvl="8" w:tplc="04050005" w:tentative="1">
      <w:start w:val="1"/>
      <w:numFmt w:val="bullet"/>
      <w:lvlText w:val=""/>
      <w:lvlJc w:val="left"/>
      <w:pPr>
        <w:ind w:left="6452" w:hanging="360"/>
      </w:pPr>
      <w:rPr>
        <w:rFonts w:ascii="Wingdings" w:hAnsi="Wingdings" w:hint="default"/>
      </w:rPr>
    </w:lvl>
  </w:abstractNum>
  <w:abstractNum w:abstractNumId="18">
    <w:nsid w:val="55991709"/>
    <w:multiLevelType w:val="hybridMultilevel"/>
    <w:tmpl w:val="CECC0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5C65B45"/>
    <w:multiLevelType w:val="hybridMultilevel"/>
    <w:tmpl w:val="C80C1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FF33939"/>
    <w:multiLevelType w:val="hybridMultilevel"/>
    <w:tmpl w:val="0F1876B4"/>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cs="Wingdings" w:hint="default"/>
      </w:rPr>
    </w:lvl>
    <w:lvl w:ilvl="3" w:tplc="04050001">
      <w:start w:val="1"/>
      <w:numFmt w:val="bullet"/>
      <w:lvlText w:val=""/>
      <w:lvlJc w:val="left"/>
      <w:pPr>
        <w:ind w:left="2940" w:hanging="360"/>
      </w:pPr>
      <w:rPr>
        <w:rFonts w:ascii="Symbol" w:hAnsi="Symbol" w:cs="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cs="Wingdings" w:hint="default"/>
      </w:rPr>
    </w:lvl>
    <w:lvl w:ilvl="6" w:tplc="04050001">
      <w:start w:val="1"/>
      <w:numFmt w:val="bullet"/>
      <w:lvlText w:val=""/>
      <w:lvlJc w:val="left"/>
      <w:pPr>
        <w:ind w:left="5100" w:hanging="360"/>
      </w:pPr>
      <w:rPr>
        <w:rFonts w:ascii="Symbol" w:hAnsi="Symbol" w:cs="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cs="Wingdings" w:hint="default"/>
      </w:rPr>
    </w:lvl>
  </w:abstractNum>
  <w:abstractNum w:abstractNumId="21">
    <w:nsid w:val="62C84CF3"/>
    <w:multiLevelType w:val="hybridMultilevel"/>
    <w:tmpl w:val="5AAAB53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E800173"/>
    <w:multiLevelType w:val="hybridMultilevel"/>
    <w:tmpl w:val="A69E8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1B507F2"/>
    <w:multiLevelType w:val="hybridMultilevel"/>
    <w:tmpl w:val="EAB01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37475A9"/>
    <w:multiLevelType w:val="hybridMultilevel"/>
    <w:tmpl w:val="4A564D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7E7760D4"/>
    <w:multiLevelType w:val="hybridMultilevel"/>
    <w:tmpl w:val="D50016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num>
  <w:num w:numId="2">
    <w:abstractNumId w:val="16"/>
  </w:num>
  <w:num w:numId="3">
    <w:abstractNumId w:val="2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0"/>
  </w:num>
  <w:num w:numId="8">
    <w:abstractNumId w:val="23"/>
  </w:num>
  <w:num w:numId="9">
    <w:abstractNumId w:val="1"/>
  </w:num>
  <w:num w:numId="10">
    <w:abstractNumId w:val="8"/>
  </w:num>
  <w:num w:numId="11">
    <w:abstractNumId w:val="19"/>
  </w:num>
  <w:num w:numId="12">
    <w:abstractNumId w:val="22"/>
  </w:num>
  <w:num w:numId="13">
    <w:abstractNumId w:val="12"/>
  </w:num>
  <w:num w:numId="14">
    <w:abstractNumId w:val="15"/>
  </w:num>
  <w:num w:numId="15">
    <w:abstractNumId w:val="9"/>
  </w:num>
  <w:num w:numId="16">
    <w:abstractNumId w:val="3"/>
  </w:num>
  <w:num w:numId="17">
    <w:abstractNumId w:val="18"/>
  </w:num>
  <w:num w:numId="18">
    <w:abstractNumId w:val="11"/>
  </w:num>
  <w:num w:numId="19">
    <w:abstractNumId w:val="14"/>
  </w:num>
  <w:num w:numId="20">
    <w:abstractNumId w:val="24"/>
  </w:num>
  <w:num w:numId="21">
    <w:abstractNumId w:val="0"/>
  </w:num>
  <w:num w:numId="22">
    <w:abstractNumId w:val="10"/>
  </w:num>
  <w:num w:numId="23">
    <w:abstractNumId w:val="13"/>
  </w:num>
  <w:num w:numId="24">
    <w:abstractNumId w:val="25"/>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C7"/>
    <w:rsid w:val="00007B0D"/>
    <w:rsid w:val="000A0A06"/>
    <w:rsid w:val="000D08F7"/>
    <w:rsid w:val="0023166B"/>
    <w:rsid w:val="00235959"/>
    <w:rsid w:val="00244D5D"/>
    <w:rsid w:val="002C0C03"/>
    <w:rsid w:val="002F39B4"/>
    <w:rsid w:val="003077EB"/>
    <w:rsid w:val="00404352"/>
    <w:rsid w:val="004147D0"/>
    <w:rsid w:val="00441501"/>
    <w:rsid w:val="004D3C59"/>
    <w:rsid w:val="00506898"/>
    <w:rsid w:val="00555B6D"/>
    <w:rsid w:val="00577360"/>
    <w:rsid w:val="00582FE4"/>
    <w:rsid w:val="00596531"/>
    <w:rsid w:val="006F0536"/>
    <w:rsid w:val="007116F9"/>
    <w:rsid w:val="007339F7"/>
    <w:rsid w:val="00733ABE"/>
    <w:rsid w:val="007A7562"/>
    <w:rsid w:val="0081635D"/>
    <w:rsid w:val="008653DF"/>
    <w:rsid w:val="0087580B"/>
    <w:rsid w:val="008A3586"/>
    <w:rsid w:val="008A5DAF"/>
    <w:rsid w:val="008E7935"/>
    <w:rsid w:val="00922A4D"/>
    <w:rsid w:val="00954165"/>
    <w:rsid w:val="00A13AB0"/>
    <w:rsid w:val="00A31203"/>
    <w:rsid w:val="00A60B32"/>
    <w:rsid w:val="00AA1639"/>
    <w:rsid w:val="00AD4E25"/>
    <w:rsid w:val="00B36CCD"/>
    <w:rsid w:val="00B46A32"/>
    <w:rsid w:val="00BC4BDA"/>
    <w:rsid w:val="00C04A35"/>
    <w:rsid w:val="00C550D3"/>
    <w:rsid w:val="00D00F6C"/>
    <w:rsid w:val="00D027A5"/>
    <w:rsid w:val="00D65600"/>
    <w:rsid w:val="00DC2EE5"/>
    <w:rsid w:val="00DF1E7D"/>
    <w:rsid w:val="00E236C0"/>
    <w:rsid w:val="00E66BC7"/>
    <w:rsid w:val="00E7065A"/>
    <w:rsid w:val="00F53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BC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33A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unhideWhenUsed/>
    <w:qFormat/>
    <w:rsid w:val="00E66BC7"/>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semiHidden/>
    <w:unhideWhenUsed/>
    <w:qFormat/>
    <w:rsid w:val="00E66BC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66BC7"/>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E66BC7"/>
    <w:rPr>
      <w:rFonts w:ascii="Calibri" w:eastAsia="Times New Roman" w:hAnsi="Calibri" w:cs="Times New Roman"/>
      <w:b/>
      <w:bCs/>
      <w:i/>
      <w:iCs/>
      <w:sz w:val="26"/>
      <w:szCs w:val="26"/>
      <w:lang w:eastAsia="cs-CZ"/>
    </w:rPr>
  </w:style>
  <w:style w:type="paragraph" w:styleId="Zhlav">
    <w:name w:val="header"/>
    <w:basedOn w:val="Normln"/>
    <w:link w:val="ZhlavChar"/>
    <w:uiPriority w:val="99"/>
    <w:unhideWhenUsed/>
    <w:rsid w:val="00E66BC7"/>
    <w:pPr>
      <w:tabs>
        <w:tab w:val="center" w:pos="4536"/>
        <w:tab w:val="right" w:pos="9072"/>
      </w:tabs>
    </w:pPr>
  </w:style>
  <w:style w:type="character" w:customStyle="1" w:styleId="ZhlavChar">
    <w:name w:val="Záhlaví Char"/>
    <w:basedOn w:val="Standardnpsmoodstavce"/>
    <w:link w:val="Zhlav"/>
    <w:uiPriority w:val="99"/>
    <w:rsid w:val="00E66BC7"/>
    <w:rPr>
      <w:rFonts w:ascii="Times New Roman" w:eastAsia="Times New Roman" w:hAnsi="Times New Roman" w:cs="Times New Roman"/>
      <w:sz w:val="20"/>
      <w:szCs w:val="20"/>
    </w:rPr>
  </w:style>
  <w:style w:type="paragraph" w:styleId="Zpat">
    <w:name w:val="footer"/>
    <w:basedOn w:val="Normln"/>
    <w:link w:val="ZpatChar"/>
    <w:uiPriority w:val="99"/>
    <w:unhideWhenUsed/>
    <w:rsid w:val="00E66BC7"/>
    <w:pPr>
      <w:tabs>
        <w:tab w:val="center" w:pos="4536"/>
        <w:tab w:val="right" w:pos="9072"/>
      </w:tabs>
    </w:pPr>
  </w:style>
  <w:style w:type="character" w:customStyle="1" w:styleId="ZpatChar">
    <w:name w:val="Zápatí Char"/>
    <w:basedOn w:val="Standardnpsmoodstavce"/>
    <w:link w:val="Zpat"/>
    <w:uiPriority w:val="99"/>
    <w:rsid w:val="00E66BC7"/>
    <w:rPr>
      <w:rFonts w:ascii="Times New Roman" w:eastAsia="Times New Roman" w:hAnsi="Times New Roman" w:cs="Times New Roman"/>
      <w:sz w:val="20"/>
      <w:szCs w:val="20"/>
    </w:rPr>
  </w:style>
  <w:style w:type="paragraph" w:styleId="Zkladntextodsazen2">
    <w:name w:val="Body Text Indent 2"/>
    <w:basedOn w:val="Normln"/>
    <w:link w:val="Zkladntextodsazen2Char"/>
    <w:uiPriority w:val="99"/>
    <w:semiHidden/>
    <w:unhideWhenUsed/>
    <w:rsid w:val="00E66BC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66BC7"/>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E66BC7"/>
    <w:pPr>
      <w:ind w:left="720"/>
      <w:contextualSpacing/>
      <w:jc w:val="both"/>
    </w:pPr>
    <w:rPr>
      <w:sz w:val="24"/>
    </w:rPr>
  </w:style>
  <w:style w:type="paragraph" w:styleId="Textpoznpodarou">
    <w:name w:val="footnote text"/>
    <w:basedOn w:val="Normln"/>
    <w:link w:val="TextpoznpodarouChar"/>
    <w:uiPriority w:val="99"/>
    <w:semiHidden/>
    <w:unhideWhenUsed/>
    <w:rsid w:val="00B46A32"/>
  </w:style>
  <w:style w:type="character" w:customStyle="1" w:styleId="TextpoznpodarouChar">
    <w:name w:val="Text pozn. pod čarou Char"/>
    <w:basedOn w:val="Standardnpsmoodstavce"/>
    <w:link w:val="Textpoznpodarou"/>
    <w:uiPriority w:val="99"/>
    <w:semiHidden/>
    <w:rsid w:val="00B46A3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6A32"/>
    <w:rPr>
      <w:vertAlign w:val="superscript"/>
    </w:rPr>
  </w:style>
  <w:style w:type="character" w:styleId="Hypertextovodkaz">
    <w:name w:val="Hyperlink"/>
    <w:basedOn w:val="Standardnpsmoodstavce"/>
    <w:uiPriority w:val="99"/>
    <w:unhideWhenUsed/>
    <w:rsid w:val="00D00F6C"/>
    <w:rPr>
      <w:color w:val="0000FF" w:themeColor="hyperlink"/>
      <w:u w:val="single"/>
    </w:rPr>
  </w:style>
  <w:style w:type="paragraph" w:styleId="Zkladntextodsazen">
    <w:name w:val="Body Text Indent"/>
    <w:basedOn w:val="Normln"/>
    <w:link w:val="ZkladntextodsazenChar"/>
    <w:uiPriority w:val="99"/>
    <w:semiHidden/>
    <w:unhideWhenUsed/>
    <w:rsid w:val="00506898"/>
    <w:pPr>
      <w:spacing w:after="120"/>
      <w:ind w:left="283"/>
    </w:pPr>
  </w:style>
  <w:style w:type="character" w:customStyle="1" w:styleId="ZkladntextodsazenChar">
    <w:name w:val="Základní text odsazený Char"/>
    <w:basedOn w:val="Standardnpsmoodstavce"/>
    <w:link w:val="Zkladntextodsazen"/>
    <w:uiPriority w:val="99"/>
    <w:semiHidden/>
    <w:rsid w:val="00506898"/>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
    <w:rsid w:val="00733ABE"/>
    <w:rPr>
      <w:rFonts w:asciiTheme="majorHAnsi" w:eastAsiaTheme="majorEastAsia" w:hAnsiTheme="majorHAnsi" w:cstheme="majorBidi"/>
      <w:color w:val="365F91" w:themeColor="accent1" w:themeShade="BF"/>
      <w:sz w:val="32"/>
      <w:szCs w:val="32"/>
      <w:lang w:eastAsia="cs-CZ"/>
    </w:rPr>
  </w:style>
  <w:style w:type="character" w:styleId="Siln">
    <w:name w:val="Strong"/>
    <w:basedOn w:val="Standardnpsmoodstavce"/>
    <w:uiPriority w:val="22"/>
    <w:qFormat/>
    <w:rsid w:val="00733ABE"/>
    <w:rPr>
      <w:b/>
      <w:bCs/>
    </w:rPr>
  </w:style>
  <w:style w:type="character" w:styleId="Zvraznn">
    <w:name w:val="Emphasis"/>
    <w:basedOn w:val="Standardnpsmoodstavce"/>
    <w:uiPriority w:val="20"/>
    <w:qFormat/>
    <w:rsid w:val="00733A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BC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33A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unhideWhenUsed/>
    <w:qFormat/>
    <w:rsid w:val="00E66BC7"/>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semiHidden/>
    <w:unhideWhenUsed/>
    <w:qFormat/>
    <w:rsid w:val="00E66BC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66BC7"/>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E66BC7"/>
    <w:rPr>
      <w:rFonts w:ascii="Calibri" w:eastAsia="Times New Roman" w:hAnsi="Calibri" w:cs="Times New Roman"/>
      <w:b/>
      <w:bCs/>
      <w:i/>
      <w:iCs/>
      <w:sz w:val="26"/>
      <w:szCs w:val="26"/>
      <w:lang w:eastAsia="cs-CZ"/>
    </w:rPr>
  </w:style>
  <w:style w:type="paragraph" w:styleId="Zhlav">
    <w:name w:val="header"/>
    <w:basedOn w:val="Normln"/>
    <w:link w:val="ZhlavChar"/>
    <w:uiPriority w:val="99"/>
    <w:unhideWhenUsed/>
    <w:rsid w:val="00E66BC7"/>
    <w:pPr>
      <w:tabs>
        <w:tab w:val="center" w:pos="4536"/>
        <w:tab w:val="right" w:pos="9072"/>
      </w:tabs>
    </w:pPr>
  </w:style>
  <w:style w:type="character" w:customStyle="1" w:styleId="ZhlavChar">
    <w:name w:val="Záhlaví Char"/>
    <w:basedOn w:val="Standardnpsmoodstavce"/>
    <w:link w:val="Zhlav"/>
    <w:uiPriority w:val="99"/>
    <w:rsid w:val="00E66BC7"/>
    <w:rPr>
      <w:rFonts w:ascii="Times New Roman" w:eastAsia="Times New Roman" w:hAnsi="Times New Roman" w:cs="Times New Roman"/>
      <w:sz w:val="20"/>
      <w:szCs w:val="20"/>
    </w:rPr>
  </w:style>
  <w:style w:type="paragraph" w:styleId="Zpat">
    <w:name w:val="footer"/>
    <w:basedOn w:val="Normln"/>
    <w:link w:val="ZpatChar"/>
    <w:uiPriority w:val="99"/>
    <w:unhideWhenUsed/>
    <w:rsid w:val="00E66BC7"/>
    <w:pPr>
      <w:tabs>
        <w:tab w:val="center" w:pos="4536"/>
        <w:tab w:val="right" w:pos="9072"/>
      </w:tabs>
    </w:pPr>
  </w:style>
  <w:style w:type="character" w:customStyle="1" w:styleId="ZpatChar">
    <w:name w:val="Zápatí Char"/>
    <w:basedOn w:val="Standardnpsmoodstavce"/>
    <w:link w:val="Zpat"/>
    <w:uiPriority w:val="99"/>
    <w:rsid w:val="00E66BC7"/>
    <w:rPr>
      <w:rFonts w:ascii="Times New Roman" w:eastAsia="Times New Roman" w:hAnsi="Times New Roman" w:cs="Times New Roman"/>
      <w:sz w:val="20"/>
      <w:szCs w:val="20"/>
    </w:rPr>
  </w:style>
  <w:style w:type="paragraph" w:styleId="Zkladntextodsazen2">
    <w:name w:val="Body Text Indent 2"/>
    <w:basedOn w:val="Normln"/>
    <w:link w:val="Zkladntextodsazen2Char"/>
    <w:uiPriority w:val="99"/>
    <w:semiHidden/>
    <w:unhideWhenUsed/>
    <w:rsid w:val="00E66BC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66BC7"/>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E66BC7"/>
    <w:pPr>
      <w:ind w:left="720"/>
      <w:contextualSpacing/>
      <w:jc w:val="both"/>
    </w:pPr>
    <w:rPr>
      <w:sz w:val="24"/>
    </w:rPr>
  </w:style>
  <w:style w:type="paragraph" w:styleId="Textpoznpodarou">
    <w:name w:val="footnote text"/>
    <w:basedOn w:val="Normln"/>
    <w:link w:val="TextpoznpodarouChar"/>
    <w:uiPriority w:val="99"/>
    <w:semiHidden/>
    <w:unhideWhenUsed/>
    <w:rsid w:val="00B46A32"/>
  </w:style>
  <w:style w:type="character" w:customStyle="1" w:styleId="TextpoznpodarouChar">
    <w:name w:val="Text pozn. pod čarou Char"/>
    <w:basedOn w:val="Standardnpsmoodstavce"/>
    <w:link w:val="Textpoznpodarou"/>
    <w:uiPriority w:val="99"/>
    <w:semiHidden/>
    <w:rsid w:val="00B46A3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6A32"/>
    <w:rPr>
      <w:vertAlign w:val="superscript"/>
    </w:rPr>
  </w:style>
  <w:style w:type="character" w:styleId="Hypertextovodkaz">
    <w:name w:val="Hyperlink"/>
    <w:basedOn w:val="Standardnpsmoodstavce"/>
    <w:uiPriority w:val="99"/>
    <w:unhideWhenUsed/>
    <w:rsid w:val="00D00F6C"/>
    <w:rPr>
      <w:color w:val="0000FF" w:themeColor="hyperlink"/>
      <w:u w:val="single"/>
    </w:rPr>
  </w:style>
  <w:style w:type="paragraph" w:styleId="Zkladntextodsazen">
    <w:name w:val="Body Text Indent"/>
    <w:basedOn w:val="Normln"/>
    <w:link w:val="ZkladntextodsazenChar"/>
    <w:uiPriority w:val="99"/>
    <w:semiHidden/>
    <w:unhideWhenUsed/>
    <w:rsid w:val="00506898"/>
    <w:pPr>
      <w:spacing w:after="120"/>
      <w:ind w:left="283"/>
    </w:pPr>
  </w:style>
  <w:style w:type="character" w:customStyle="1" w:styleId="ZkladntextodsazenChar">
    <w:name w:val="Základní text odsazený Char"/>
    <w:basedOn w:val="Standardnpsmoodstavce"/>
    <w:link w:val="Zkladntextodsazen"/>
    <w:uiPriority w:val="99"/>
    <w:semiHidden/>
    <w:rsid w:val="00506898"/>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
    <w:rsid w:val="00733ABE"/>
    <w:rPr>
      <w:rFonts w:asciiTheme="majorHAnsi" w:eastAsiaTheme="majorEastAsia" w:hAnsiTheme="majorHAnsi" w:cstheme="majorBidi"/>
      <w:color w:val="365F91" w:themeColor="accent1" w:themeShade="BF"/>
      <w:sz w:val="32"/>
      <w:szCs w:val="32"/>
      <w:lang w:eastAsia="cs-CZ"/>
    </w:rPr>
  </w:style>
  <w:style w:type="character" w:styleId="Siln">
    <w:name w:val="Strong"/>
    <w:basedOn w:val="Standardnpsmoodstavce"/>
    <w:uiPriority w:val="22"/>
    <w:qFormat/>
    <w:rsid w:val="00733ABE"/>
    <w:rPr>
      <w:b/>
      <w:bCs/>
    </w:rPr>
  </w:style>
  <w:style w:type="character" w:styleId="Zvraznn">
    <w:name w:val="Emphasis"/>
    <w:basedOn w:val="Standardnpsmoodstavce"/>
    <w:uiPriority w:val="20"/>
    <w:qFormat/>
    <w:rsid w:val="00733A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7445">
      <w:bodyDiv w:val="1"/>
      <w:marLeft w:val="0"/>
      <w:marRight w:val="0"/>
      <w:marTop w:val="0"/>
      <w:marBottom w:val="0"/>
      <w:divBdr>
        <w:top w:val="none" w:sz="0" w:space="0" w:color="auto"/>
        <w:left w:val="none" w:sz="0" w:space="0" w:color="auto"/>
        <w:bottom w:val="none" w:sz="0" w:space="0" w:color="auto"/>
        <w:right w:val="none" w:sz="0" w:space="0" w:color="auto"/>
      </w:divBdr>
    </w:div>
    <w:div w:id="316690018">
      <w:bodyDiv w:val="1"/>
      <w:marLeft w:val="0"/>
      <w:marRight w:val="0"/>
      <w:marTop w:val="0"/>
      <w:marBottom w:val="0"/>
      <w:divBdr>
        <w:top w:val="none" w:sz="0" w:space="0" w:color="auto"/>
        <w:left w:val="none" w:sz="0" w:space="0" w:color="auto"/>
        <w:bottom w:val="none" w:sz="0" w:space="0" w:color="auto"/>
        <w:right w:val="none" w:sz="0" w:space="0" w:color="auto"/>
      </w:divBdr>
    </w:div>
    <w:div w:id="482703242">
      <w:bodyDiv w:val="1"/>
      <w:marLeft w:val="0"/>
      <w:marRight w:val="0"/>
      <w:marTop w:val="0"/>
      <w:marBottom w:val="0"/>
      <w:divBdr>
        <w:top w:val="none" w:sz="0" w:space="0" w:color="auto"/>
        <w:left w:val="none" w:sz="0" w:space="0" w:color="auto"/>
        <w:bottom w:val="none" w:sz="0" w:space="0" w:color="auto"/>
        <w:right w:val="none" w:sz="0" w:space="0" w:color="auto"/>
      </w:divBdr>
    </w:div>
    <w:div w:id="792410501">
      <w:bodyDiv w:val="1"/>
      <w:marLeft w:val="0"/>
      <w:marRight w:val="0"/>
      <w:marTop w:val="0"/>
      <w:marBottom w:val="0"/>
      <w:divBdr>
        <w:top w:val="none" w:sz="0" w:space="0" w:color="auto"/>
        <w:left w:val="none" w:sz="0" w:space="0" w:color="auto"/>
        <w:bottom w:val="none" w:sz="0" w:space="0" w:color="auto"/>
        <w:right w:val="none" w:sz="0" w:space="0" w:color="auto"/>
      </w:divBdr>
    </w:div>
    <w:div w:id="177983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iktologie.cz/" TargetMode="External"/><Relationship Id="rId18" Type="http://schemas.openxmlformats.org/officeDocument/2006/relationships/hyperlink" Target="http://www.ostrovzl.cz/prevence/kriminalita-delikvence-vandalismu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enepal.cz/files/project_3_file/Vandalismus-aktualizovana-publikace.pdf" TargetMode="External"/><Relationship Id="rId7" Type="http://schemas.openxmlformats.org/officeDocument/2006/relationships/footnotes" Target="footnotes.xml"/><Relationship Id="rId12" Type="http://schemas.openxmlformats.org/officeDocument/2006/relationships/hyperlink" Target="http://www.prevence-info.cz/" TargetMode="External"/><Relationship Id="rId17" Type="http://schemas.openxmlformats.org/officeDocument/2006/relationships/hyperlink" Target="http://www.sppr.c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evence.net/" TargetMode="External"/><Relationship Id="rId20" Type="http://schemas.openxmlformats.org/officeDocument/2006/relationships/hyperlink" Target="http://www.sancedetem.cz/cs/hledam-pomoc/rodina-v-problemove-situaci/rizikove-chovani-ditete/vandalismus.shtml"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vzdelavani/socialni-programy/strediska-vychovne-pec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ananim.cz/" TargetMode="External"/><Relationship Id="rId23" Type="http://schemas.openxmlformats.org/officeDocument/2006/relationships/hyperlink" Target="https://stag.utb.cz/portal/studium/prohlizeni.html?pc_pagenavigationalstate=H4sIAAAAAAAAAGNgYGBkYDE2NzASZmQAsTmKSxJLUr1TK8E8EV1LIyNjY3MjA2MzC1MTc3MjSwtToAwDALXQWhs4AAAA" TargetMode="External"/><Relationship Id="rId28" Type="http://schemas.openxmlformats.org/officeDocument/2006/relationships/customXml" Target="../customXml/item2.xml"/><Relationship Id="rId10" Type="http://schemas.openxmlformats.org/officeDocument/2006/relationships/hyperlink" Target="http://www.ippp.cz/index.php?option=com_content&amp;view=article&amp;id=264&amp;Itemid=111" TargetMode="External"/><Relationship Id="rId19" Type="http://schemas.openxmlformats.org/officeDocument/2006/relationships/hyperlink" Target="http://www.prevence-info.cz/vyzkumy/prehled/trch/vandalismus" TargetMode="External"/><Relationship Id="rId4" Type="http://schemas.microsoft.com/office/2007/relationships/stylesWithEffects" Target="stylesWithEffects.xml"/><Relationship Id="rId9" Type="http://schemas.openxmlformats.org/officeDocument/2006/relationships/hyperlink" Target="http://www.msmt.cz/" TargetMode="External"/><Relationship Id="rId14" Type="http://schemas.openxmlformats.org/officeDocument/2006/relationships/hyperlink" Target="http://www.zivot-bez-zavislosti.cz/" TargetMode="External"/><Relationship Id="rId22" Type="http://schemas.openxmlformats.org/officeDocument/2006/relationships/hyperlink" Target="https://stag.utb.cz/portal/studium/prohlizeni.html?pc_pagenavigationalstate=H4sIAAAAAAAAAGNgYGBkYDE2NzASZmQAsTmKSxJLUr1TK8E8EV1LIyNjY3MjA2MzC1MTc3MjSwtToAwDALXQWhs4AAAA"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EEF11614A483C44ACE0A01D4A3702B9" ma:contentTypeVersion="1" ma:contentTypeDescription="Vytvořit nový dokument" ma:contentTypeScope="" ma:versionID="87f31bd5c2c09ef20524d787103a4334">
  <xsd:schema xmlns:xsd="http://www.w3.org/2001/XMLSchema" xmlns:p="http://schemas.microsoft.com/office/2006/metadata/properties" xmlns:ns1="http://schemas.microsoft.com/sharepoint/v3" targetNamespace="http://schemas.microsoft.com/office/2006/metadata/properties" ma:root="true" ma:fieldsID="52399612c408093a898577a63014fc0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FC45CE-E1A3-4E7E-8C97-F543CC823670}"/>
</file>

<file path=customXml/itemProps2.xml><?xml version="1.0" encoding="utf-8"?>
<ds:datastoreItem xmlns:ds="http://schemas.openxmlformats.org/officeDocument/2006/customXml" ds:itemID="{7E3CAFB0-B265-4032-9E1F-B0E3D72817F7}"/>
</file>

<file path=customXml/itemProps3.xml><?xml version="1.0" encoding="utf-8"?>
<ds:datastoreItem xmlns:ds="http://schemas.openxmlformats.org/officeDocument/2006/customXml" ds:itemID="{A35D1586-0768-4050-80BD-BEE3826743A9}"/>
</file>

<file path=customXml/itemProps4.xml><?xml version="1.0" encoding="utf-8"?>
<ds:datastoreItem xmlns:ds="http://schemas.openxmlformats.org/officeDocument/2006/customXml" ds:itemID="{CFC3A388-B5A2-4530-B6EC-4CBCDBA71DA2}"/>
</file>

<file path=docProps/app.xml><?xml version="1.0" encoding="utf-8"?>
<Properties xmlns="http://schemas.openxmlformats.org/officeDocument/2006/extended-properties" xmlns:vt="http://schemas.openxmlformats.org/officeDocument/2006/docPropsVTypes">
  <Template>Normal</Template>
  <TotalTime>0</TotalTime>
  <Pages>13</Pages>
  <Words>4500</Words>
  <Characters>26555</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30994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 Michal</dc:creator>
  <cp:lastModifiedBy>Heřmánková Radka</cp:lastModifiedBy>
  <cp:revision>3</cp:revision>
  <dcterms:created xsi:type="dcterms:W3CDTF">2017-12-21T12:25:00Z</dcterms:created>
  <dcterms:modified xsi:type="dcterms:W3CDTF">2017-12-21T12:27:00Z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0x010100AEEF11614A483C44ACE0A01D4A3702B9</vt:lpwstr>
  </property>
</Properties>
</file>